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CD9D" w14:textId="16156C09" w:rsidR="00CC580C" w:rsidRDefault="00942AE7">
      <w:pPr>
        <w:tabs>
          <w:tab w:val="left" w:pos="851"/>
        </w:tabs>
        <w:spacing w:line="480" w:lineRule="auto"/>
        <w:jc w:val="both"/>
      </w:pPr>
      <w:r>
        <w:rPr>
          <w:rFonts w:ascii="Arial" w:hAnsi="Arial"/>
          <w:sz w:val="24"/>
        </w:rPr>
        <w:tab/>
        <w:t>O custo médio da Cesta Básica</w:t>
      </w:r>
      <w:r w:rsidR="004D591D">
        <w:rPr>
          <w:rFonts w:ascii="Arial" w:hAnsi="Arial"/>
          <w:sz w:val="24"/>
        </w:rPr>
        <w:t xml:space="preserve"> (compras online)</w:t>
      </w:r>
      <w:r>
        <w:rPr>
          <w:rFonts w:ascii="Arial" w:hAnsi="Arial"/>
          <w:sz w:val="24"/>
        </w:rPr>
        <w:t xml:space="preserve"> de </w:t>
      </w:r>
      <w:r w:rsidR="001E7E09">
        <w:rPr>
          <w:rFonts w:ascii="Arial" w:hAnsi="Arial"/>
          <w:sz w:val="24"/>
        </w:rPr>
        <w:t xml:space="preserve">Ponta Grossa teve </w:t>
      </w:r>
      <w:r w:rsidR="005F3ED4">
        <w:rPr>
          <w:rFonts w:ascii="Arial" w:hAnsi="Arial"/>
          <w:sz w:val="24"/>
        </w:rPr>
        <w:t>u</w:t>
      </w:r>
      <w:r w:rsidR="008A27F4">
        <w:rPr>
          <w:rFonts w:ascii="Arial" w:hAnsi="Arial"/>
          <w:sz w:val="24"/>
        </w:rPr>
        <w:t>m</w:t>
      </w:r>
      <w:r w:rsidR="00566BA2">
        <w:rPr>
          <w:rFonts w:ascii="Arial" w:hAnsi="Arial"/>
          <w:sz w:val="24"/>
        </w:rPr>
        <w:t xml:space="preserve"> aumento</w:t>
      </w:r>
      <w:r w:rsidR="008A27F4">
        <w:rPr>
          <w:rFonts w:ascii="Arial" w:hAnsi="Arial"/>
          <w:sz w:val="24"/>
        </w:rPr>
        <w:t xml:space="preserve"> </w:t>
      </w:r>
      <w:r w:rsidR="00700B6B">
        <w:rPr>
          <w:rFonts w:ascii="Arial" w:hAnsi="Arial"/>
          <w:sz w:val="24"/>
        </w:rPr>
        <w:t xml:space="preserve">de </w:t>
      </w:r>
      <w:r w:rsidR="00566BA2">
        <w:rPr>
          <w:rFonts w:ascii="Arial" w:hAnsi="Arial"/>
          <w:sz w:val="24"/>
        </w:rPr>
        <w:t>0,42</w:t>
      </w:r>
      <w:r w:rsidR="00C00AD0">
        <w:rPr>
          <w:rFonts w:ascii="Arial" w:hAnsi="Arial"/>
          <w:sz w:val="24"/>
        </w:rPr>
        <w:t>%</w:t>
      </w:r>
      <w:r w:rsidR="00FB044F">
        <w:rPr>
          <w:rFonts w:ascii="Arial" w:hAnsi="Arial"/>
          <w:sz w:val="24"/>
        </w:rPr>
        <w:t xml:space="preserve"> no</w:t>
      </w:r>
      <w:r>
        <w:rPr>
          <w:rFonts w:ascii="Arial" w:hAnsi="Arial"/>
          <w:sz w:val="24"/>
        </w:rPr>
        <w:t xml:space="preserve"> mês</w:t>
      </w:r>
      <w:r>
        <w:rPr>
          <w:rFonts w:ascii="Arial" w:hAnsi="Arial"/>
          <w:sz w:val="24"/>
          <w:shd w:val="clear" w:color="auto" w:fill="FFFFFF"/>
        </w:rPr>
        <w:t xml:space="preserve"> de</w:t>
      </w:r>
      <w:r w:rsidR="008D7399">
        <w:rPr>
          <w:rFonts w:ascii="Arial" w:hAnsi="Arial"/>
          <w:sz w:val="24"/>
          <w:shd w:val="clear" w:color="auto" w:fill="FFFFFF"/>
        </w:rPr>
        <w:t xml:space="preserve"> julho</w:t>
      </w:r>
      <w:r w:rsidR="009943BA">
        <w:rPr>
          <w:rFonts w:ascii="Arial" w:hAnsi="Arial"/>
          <w:sz w:val="24"/>
          <w:shd w:val="clear" w:color="auto" w:fill="FFFFFF"/>
        </w:rPr>
        <w:t>.</w:t>
      </w:r>
      <w:r>
        <w:rPr>
          <w:rFonts w:ascii="Arial" w:hAnsi="Arial"/>
          <w:sz w:val="24"/>
        </w:rPr>
        <w:t xml:space="preserve"> A compra dos 33 produtos que compõem a Cesta passou a custar R$</w:t>
      </w:r>
      <w:r w:rsidR="00063BD1">
        <w:rPr>
          <w:rFonts w:ascii="Arial" w:hAnsi="Arial"/>
          <w:sz w:val="24"/>
        </w:rPr>
        <w:t xml:space="preserve"> </w:t>
      </w:r>
      <w:r w:rsidR="008A27F4">
        <w:rPr>
          <w:rFonts w:ascii="Arial" w:hAnsi="Arial"/>
          <w:sz w:val="24"/>
        </w:rPr>
        <w:t>86</w:t>
      </w:r>
      <w:r w:rsidR="00FB4788">
        <w:rPr>
          <w:rFonts w:ascii="Arial" w:hAnsi="Arial"/>
          <w:sz w:val="24"/>
        </w:rPr>
        <w:t>9</w:t>
      </w:r>
      <w:r w:rsidR="008A27F4">
        <w:rPr>
          <w:rFonts w:ascii="Arial" w:hAnsi="Arial"/>
          <w:sz w:val="24"/>
        </w:rPr>
        <w:t>,</w:t>
      </w:r>
      <w:r w:rsidR="00FB4788">
        <w:rPr>
          <w:rFonts w:ascii="Arial" w:hAnsi="Arial"/>
          <w:sz w:val="24"/>
        </w:rPr>
        <w:t>80</w:t>
      </w:r>
      <w:r w:rsidR="009943B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na </w:t>
      </w:r>
      <w:r w:rsidRPr="0005049D">
        <w:rPr>
          <w:rFonts w:ascii="Arial" w:hAnsi="Arial"/>
          <w:sz w:val="24"/>
        </w:rPr>
        <w:t>primeira</w:t>
      </w:r>
      <w:r>
        <w:rPr>
          <w:rFonts w:ascii="Arial" w:hAnsi="Arial"/>
          <w:sz w:val="24"/>
        </w:rPr>
        <w:t xml:space="preserve"> semana do mês de</w:t>
      </w:r>
      <w:r w:rsidR="00A024C8">
        <w:rPr>
          <w:rFonts w:ascii="Arial" w:hAnsi="Arial"/>
          <w:sz w:val="24"/>
        </w:rPr>
        <w:t xml:space="preserve"> </w:t>
      </w:r>
      <w:r w:rsidR="00FB4788">
        <w:rPr>
          <w:rFonts w:ascii="Arial" w:hAnsi="Arial"/>
          <w:sz w:val="24"/>
        </w:rPr>
        <w:t>agosto</w:t>
      </w:r>
      <w:r w:rsidR="003B44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 20</w:t>
      </w:r>
      <w:r w:rsidR="0032100E">
        <w:rPr>
          <w:rFonts w:ascii="Arial" w:hAnsi="Arial"/>
          <w:sz w:val="24"/>
        </w:rPr>
        <w:t>2</w:t>
      </w:r>
      <w:r w:rsidR="00FF57F1">
        <w:rPr>
          <w:rFonts w:ascii="Arial" w:hAnsi="Arial"/>
          <w:sz w:val="24"/>
        </w:rPr>
        <w:t>4</w:t>
      </w:r>
      <w:r w:rsidR="00A7379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desses </w:t>
      </w:r>
      <w:r w:rsidR="005F3ED4">
        <w:rPr>
          <w:rFonts w:ascii="Arial" w:hAnsi="Arial"/>
          <w:sz w:val="24"/>
        </w:rPr>
        <w:t>1</w:t>
      </w:r>
      <w:r w:rsidR="006D5A5E">
        <w:rPr>
          <w:rFonts w:ascii="Arial" w:hAnsi="Arial"/>
          <w:sz w:val="24"/>
        </w:rPr>
        <w:t>3</w:t>
      </w:r>
      <w:r w:rsidR="000B26F7">
        <w:rPr>
          <w:rFonts w:ascii="Arial" w:hAnsi="Arial"/>
          <w:sz w:val="24"/>
        </w:rPr>
        <w:t xml:space="preserve"> </w:t>
      </w:r>
      <w:r w:rsidR="002D507B" w:rsidRPr="002D507B">
        <w:rPr>
          <w:rFonts w:ascii="Arial" w:hAnsi="Arial"/>
          <w:sz w:val="24"/>
        </w:rPr>
        <w:t>apresentaram</w:t>
      </w:r>
      <w:r w:rsidR="003B4470">
        <w:rPr>
          <w:rFonts w:ascii="Arial" w:hAnsi="Arial"/>
          <w:sz w:val="24"/>
        </w:rPr>
        <w:t xml:space="preserve"> quedas</w:t>
      </w:r>
      <w:r w:rsidR="008A27F4">
        <w:rPr>
          <w:rFonts w:ascii="Arial" w:hAnsi="Arial"/>
          <w:sz w:val="24"/>
        </w:rPr>
        <w:t xml:space="preserve">, </w:t>
      </w:r>
      <w:r w:rsidR="00146384">
        <w:rPr>
          <w:rFonts w:ascii="Arial" w:hAnsi="Arial"/>
          <w:sz w:val="24"/>
        </w:rPr>
        <w:t>1</w:t>
      </w:r>
      <w:r w:rsidR="006D5A5E">
        <w:rPr>
          <w:rFonts w:ascii="Arial" w:hAnsi="Arial"/>
          <w:sz w:val="24"/>
        </w:rPr>
        <w:t>6</w:t>
      </w:r>
      <w:r w:rsidR="003B4470">
        <w:rPr>
          <w:rFonts w:ascii="Arial" w:hAnsi="Arial"/>
          <w:sz w:val="24"/>
        </w:rPr>
        <w:t xml:space="preserve"> </w:t>
      </w:r>
      <w:r w:rsidR="002D507B" w:rsidRPr="002D507B">
        <w:rPr>
          <w:rFonts w:ascii="Arial" w:hAnsi="Arial"/>
          <w:sz w:val="24"/>
        </w:rPr>
        <w:t xml:space="preserve">apresentaram </w:t>
      </w:r>
      <w:r w:rsidR="003B4470">
        <w:rPr>
          <w:rFonts w:ascii="Arial" w:hAnsi="Arial"/>
          <w:sz w:val="24"/>
        </w:rPr>
        <w:t>aumentos em seus preços</w:t>
      </w:r>
      <w:r w:rsidR="008A27F4">
        <w:rPr>
          <w:rFonts w:ascii="Arial" w:hAnsi="Arial"/>
          <w:sz w:val="24"/>
        </w:rPr>
        <w:t xml:space="preserve"> e </w:t>
      </w:r>
      <w:r w:rsidR="006D5A5E">
        <w:rPr>
          <w:rFonts w:ascii="Arial" w:hAnsi="Arial"/>
          <w:sz w:val="24"/>
        </w:rPr>
        <w:t>4</w:t>
      </w:r>
      <w:r w:rsidR="008A27F4">
        <w:rPr>
          <w:rFonts w:ascii="Arial" w:hAnsi="Arial"/>
          <w:sz w:val="24"/>
        </w:rPr>
        <w:t xml:space="preserve"> não apresentaram variação</w:t>
      </w:r>
      <w:r w:rsidR="005F3ED4">
        <w:rPr>
          <w:rFonts w:ascii="Arial" w:hAnsi="Arial"/>
          <w:sz w:val="24"/>
        </w:rPr>
        <w:t>. O</w:t>
      </w:r>
      <w:r w:rsidR="0032100E">
        <w:rPr>
          <w:rFonts w:ascii="Arial" w:hAnsi="Arial"/>
          <w:sz w:val="24"/>
        </w:rPr>
        <w:t xml:space="preserve"> item que mais aumentou </w:t>
      </w:r>
      <w:r w:rsidR="00CB3A1D">
        <w:rPr>
          <w:rFonts w:ascii="Arial" w:hAnsi="Arial"/>
          <w:sz w:val="24"/>
        </w:rPr>
        <w:t>foi</w:t>
      </w:r>
      <w:r w:rsidR="00700B6B">
        <w:rPr>
          <w:rFonts w:ascii="Arial" w:hAnsi="Arial"/>
          <w:sz w:val="24"/>
        </w:rPr>
        <w:t xml:space="preserve"> </w:t>
      </w:r>
      <w:r w:rsidR="003B4470" w:rsidRPr="003B4470">
        <w:rPr>
          <w:rFonts w:ascii="Arial" w:hAnsi="Arial"/>
          <w:sz w:val="24"/>
        </w:rPr>
        <w:t xml:space="preserve">a </w:t>
      </w:r>
      <w:r w:rsidR="006D5A5E">
        <w:rPr>
          <w:rFonts w:ascii="Arial" w:hAnsi="Arial"/>
          <w:sz w:val="24"/>
        </w:rPr>
        <w:t>banana</w:t>
      </w:r>
      <w:r w:rsidR="003B4470" w:rsidRPr="003B4470">
        <w:rPr>
          <w:rFonts w:ascii="Arial" w:hAnsi="Arial"/>
          <w:sz w:val="24"/>
        </w:rPr>
        <w:t xml:space="preserve"> </w:t>
      </w:r>
      <w:r w:rsidR="0014151F">
        <w:rPr>
          <w:rFonts w:ascii="Arial" w:hAnsi="Arial"/>
          <w:sz w:val="24"/>
        </w:rPr>
        <w:t xml:space="preserve">com </w:t>
      </w:r>
      <w:r w:rsidR="006D5A5E">
        <w:rPr>
          <w:rFonts w:ascii="Arial" w:hAnsi="Arial"/>
          <w:sz w:val="24"/>
        </w:rPr>
        <w:t>39,62</w:t>
      </w:r>
      <w:r w:rsidR="0014151F">
        <w:rPr>
          <w:rFonts w:ascii="Arial" w:hAnsi="Arial"/>
          <w:sz w:val="24"/>
        </w:rPr>
        <w:t>% e</w:t>
      </w:r>
      <w:r>
        <w:rPr>
          <w:rFonts w:ascii="Arial" w:hAnsi="Arial"/>
          <w:sz w:val="24"/>
        </w:rPr>
        <w:t xml:space="preserve"> o de maior queda fo</w:t>
      </w:r>
      <w:r w:rsidR="00CE10FE">
        <w:rPr>
          <w:rFonts w:ascii="Arial" w:hAnsi="Arial"/>
          <w:sz w:val="24"/>
        </w:rPr>
        <w:t xml:space="preserve">i </w:t>
      </w:r>
      <w:bookmarkStart w:id="0" w:name="_Hlk165984220"/>
      <w:r w:rsidR="00700B6B">
        <w:rPr>
          <w:rFonts w:ascii="Arial" w:hAnsi="Arial"/>
          <w:sz w:val="24"/>
        </w:rPr>
        <w:t>a</w:t>
      </w:r>
      <w:r w:rsidR="0012135D">
        <w:rPr>
          <w:rFonts w:ascii="Arial" w:hAnsi="Arial"/>
          <w:sz w:val="24"/>
        </w:rPr>
        <w:t xml:space="preserve"> </w:t>
      </w:r>
      <w:r w:rsidR="00CF6C5C">
        <w:rPr>
          <w:rFonts w:ascii="Arial" w:hAnsi="Arial"/>
          <w:sz w:val="24"/>
        </w:rPr>
        <w:t>tomate</w:t>
      </w:r>
      <w:r w:rsidR="00FB044F">
        <w:rPr>
          <w:rFonts w:ascii="Arial" w:hAnsi="Arial"/>
          <w:sz w:val="24"/>
        </w:rPr>
        <w:t xml:space="preserve"> </w:t>
      </w:r>
      <w:bookmarkEnd w:id="0"/>
      <w:r w:rsidR="00614605">
        <w:rPr>
          <w:rFonts w:ascii="Arial" w:hAnsi="Arial"/>
          <w:sz w:val="24"/>
        </w:rPr>
        <w:t xml:space="preserve">com </w:t>
      </w:r>
      <w:r w:rsidR="00CF6C5C">
        <w:rPr>
          <w:rFonts w:ascii="Arial" w:hAnsi="Arial"/>
          <w:sz w:val="24"/>
        </w:rPr>
        <w:t>-26,85</w:t>
      </w:r>
      <w:r>
        <w:rPr>
          <w:rFonts w:ascii="Arial" w:hAnsi="Arial"/>
          <w:sz w:val="24"/>
        </w:rPr>
        <w:t>%.</w:t>
      </w:r>
    </w:p>
    <w:p w14:paraId="0BA5CD9E" w14:textId="7D04A6D8" w:rsidR="00CC580C" w:rsidRPr="005D2E92" w:rsidRDefault="00942AE7">
      <w:pPr>
        <w:tabs>
          <w:tab w:val="left" w:pos="851"/>
        </w:tabs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Dos cinco grupos que compõem a Cesta Básica, o que apresentou maior </w:t>
      </w:r>
      <w:r w:rsidR="00AA5A52">
        <w:rPr>
          <w:rFonts w:ascii="Arial" w:hAnsi="Arial"/>
          <w:sz w:val="24"/>
        </w:rPr>
        <w:t>aumento</w:t>
      </w:r>
      <w:r>
        <w:rPr>
          <w:rFonts w:ascii="Arial" w:hAnsi="Arial"/>
          <w:sz w:val="24"/>
        </w:rPr>
        <w:t xml:space="preserve"> em seus valores foi o grupo </w:t>
      </w:r>
      <w:r w:rsidR="00B13812">
        <w:rPr>
          <w:rFonts w:ascii="Arial" w:hAnsi="Arial"/>
          <w:sz w:val="24"/>
        </w:rPr>
        <w:t>Alimentação em geral</w:t>
      </w:r>
      <w:r w:rsidR="009943BA">
        <w:rPr>
          <w:rFonts w:ascii="Arial" w:hAnsi="Arial"/>
          <w:sz w:val="24"/>
        </w:rPr>
        <w:t xml:space="preserve"> com </w:t>
      </w:r>
      <w:r w:rsidR="00B13812">
        <w:rPr>
          <w:rFonts w:ascii="Arial" w:hAnsi="Arial"/>
          <w:sz w:val="24"/>
        </w:rPr>
        <w:t>1,14</w:t>
      </w:r>
      <w:r>
        <w:rPr>
          <w:rFonts w:ascii="Arial" w:hAnsi="Arial"/>
          <w:sz w:val="24"/>
        </w:rPr>
        <w:t xml:space="preserve">%, colaborando </w:t>
      </w:r>
      <w:r w:rsidR="00700B6B">
        <w:rPr>
          <w:rFonts w:ascii="Arial" w:hAnsi="Arial"/>
          <w:sz w:val="24"/>
        </w:rPr>
        <w:t xml:space="preserve">para </w:t>
      </w:r>
      <w:r w:rsidR="00AA5A52">
        <w:rPr>
          <w:rFonts w:ascii="Arial" w:hAnsi="Arial"/>
          <w:sz w:val="24"/>
        </w:rPr>
        <w:t xml:space="preserve">o </w:t>
      </w:r>
      <w:r w:rsidR="002D507B">
        <w:rPr>
          <w:rFonts w:ascii="Arial" w:hAnsi="Arial"/>
          <w:sz w:val="24"/>
        </w:rPr>
        <w:t>aumento no</w:t>
      </w:r>
      <w:r>
        <w:rPr>
          <w:rFonts w:ascii="Arial" w:hAnsi="Arial"/>
          <w:sz w:val="24"/>
        </w:rPr>
        <w:t xml:space="preserve"> preço d</w:t>
      </w:r>
      <w:r w:rsidR="00A22ED6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A22ED6">
        <w:rPr>
          <w:rFonts w:ascii="Arial" w:hAnsi="Arial"/>
          <w:sz w:val="24"/>
        </w:rPr>
        <w:t>mesma</w:t>
      </w:r>
      <w:r>
        <w:rPr>
          <w:rFonts w:ascii="Arial" w:hAnsi="Arial"/>
          <w:sz w:val="24"/>
        </w:rPr>
        <w:t>.</w:t>
      </w:r>
      <w:r w:rsidR="009943BA">
        <w:rPr>
          <w:rFonts w:ascii="Arial" w:hAnsi="Arial"/>
          <w:color w:val="FF0000"/>
          <w:sz w:val="24"/>
        </w:rPr>
        <w:t xml:space="preserve"> </w:t>
      </w:r>
    </w:p>
    <w:p w14:paraId="0BA5CD9F" w14:textId="77777777" w:rsidR="00CC580C" w:rsidRDefault="00942AE7">
      <w:pPr>
        <w:pStyle w:val="Corpodetexto"/>
      </w:pPr>
      <w:r>
        <w:tab/>
        <w:t>A pesquisa caracteriza o consumo básico de alimentação, higiene e limpeza de famílias com 3 membros em média, com renda de 1 a 5 salários mínimos e residentes em Ponta Grossa.</w:t>
      </w:r>
    </w:p>
    <w:p w14:paraId="0BA5CDA0" w14:textId="42E0FFA3" w:rsidR="00CC580C" w:rsidRDefault="00942AE7">
      <w:pPr>
        <w:pStyle w:val="Corpodetexto"/>
      </w:pPr>
      <w:r>
        <w:tab/>
        <w:t>O Índice Cesta Básica (ICB) não deve ser confundido como aferidor de inflação</w:t>
      </w:r>
      <w:r w:rsidR="004D591D">
        <w:t xml:space="preserve">, além de ser exclusivo para representar as comprar efetuadas pelo sistema </w:t>
      </w:r>
      <w:r w:rsidR="004D591D" w:rsidRPr="004D591D">
        <w:rPr>
          <w:i/>
        </w:rPr>
        <w:t>delivery</w:t>
      </w:r>
      <w:r w:rsidR="004D591D">
        <w:t xml:space="preserve"> dos supermercados pontagrossenses</w:t>
      </w:r>
      <w:r>
        <w:t>.</w:t>
      </w:r>
    </w:p>
    <w:p w14:paraId="0BA5CDA1" w14:textId="77777777" w:rsidR="00CC580C" w:rsidRDefault="00CC580C"/>
    <w:sectPr w:rsidR="00CC580C">
      <w:pgSz w:w="12240" w:h="15840"/>
      <w:pgMar w:top="1417" w:right="1701" w:bottom="141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80C"/>
    <w:rsid w:val="0005049D"/>
    <w:rsid w:val="00060762"/>
    <w:rsid w:val="00063BD1"/>
    <w:rsid w:val="00090C2B"/>
    <w:rsid w:val="0009403B"/>
    <w:rsid w:val="000B26F7"/>
    <w:rsid w:val="0012135D"/>
    <w:rsid w:val="0014151F"/>
    <w:rsid w:val="00146384"/>
    <w:rsid w:val="0017300F"/>
    <w:rsid w:val="001E64B7"/>
    <w:rsid w:val="001E7E09"/>
    <w:rsid w:val="00221A49"/>
    <w:rsid w:val="00270957"/>
    <w:rsid w:val="0027630A"/>
    <w:rsid w:val="002D507B"/>
    <w:rsid w:val="0032100E"/>
    <w:rsid w:val="003856BD"/>
    <w:rsid w:val="003B4470"/>
    <w:rsid w:val="003D0D48"/>
    <w:rsid w:val="003E54B7"/>
    <w:rsid w:val="003F25BA"/>
    <w:rsid w:val="00416A21"/>
    <w:rsid w:val="00450957"/>
    <w:rsid w:val="00473424"/>
    <w:rsid w:val="004C7CE1"/>
    <w:rsid w:val="004D591D"/>
    <w:rsid w:val="005128DF"/>
    <w:rsid w:val="00566BA2"/>
    <w:rsid w:val="005C6DD4"/>
    <w:rsid w:val="005D2E92"/>
    <w:rsid w:val="005F3ED4"/>
    <w:rsid w:val="00607FDD"/>
    <w:rsid w:val="00614605"/>
    <w:rsid w:val="006336D2"/>
    <w:rsid w:val="00652263"/>
    <w:rsid w:val="0067042C"/>
    <w:rsid w:val="00683F50"/>
    <w:rsid w:val="006D5A5E"/>
    <w:rsid w:val="006E7175"/>
    <w:rsid w:val="006F3C70"/>
    <w:rsid w:val="00700B6B"/>
    <w:rsid w:val="00701762"/>
    <w:rsid w:val="00715044"/>
    <w:rsid w:val="00723AAE"/>
    <w:rsid w:val="00734E65"/>
    <w:rsid w:val="0078278E"/>
    <w:rsid w:val="007B2935"/>
    <w:rsid w:val="007C6C14"/>
    <w:rsid w:val="008638A4"/>
    <w:rsid w:val="008A27F4"/>
    <w:rsid w:val="008D7399"/>
    <w:rsid w:val="00930789"/>
    <w:rsid w:val="00942AE7"/>
    <w:rsid w:val="00943BE4"/>
    <w:rsid w:val="00955882"/>
    <w:rsid w:val="00972063"/>
    <w:rsid w:val="00981814"/>
    <w:rsid w:val="009943BA"/>
    <w:rsid w:val="009A6C3E"/>
    <w:rsid w:val="009C76A6"/>
    <w:rsid w:val="00A024C8"/>
    <w:rsid w:val="00A22ED6"/>
    <w:rsid w:val="00A508D1"/>
    <w:rsid w:val="00A73799"/>
    <w:rsid w:val="00A74437"/>
    <w:rsid w:val="00AA5A52"/>
    <w:rsid w:val="00AE4872"/>
    <w:rsid w:val="00AF2EC4"/>
    <w:rsid w:val="00B13812"/>
    <w:rsid w:val="00B17EA1"/>
    <w:rsid w:val="00B43E1B"/>
    <w:rsid w:val="00B4739C"/>
    <w:rsid w:val="00B64B87"/>
    <w:rsid w:val="00BB58EA"/>
    <w:rsid w:val="00BF6E0B"/>
    <w:rsid w:val="00C00AD0"/>
    <w:rsid w:val="00C20CE6"/>
    <w:rsid w:val="00C8112B"/>
    <w:rsid w:val="00C827E8"/>
    <w:rsid w:val="00C91C1E"/>
    <w:rsid w:val="00CB3A1D"/>
    <w:rsid w:val="00CC580C"/>
    <w:rsid w:val="00CE10FE"/>
    <w:rsid w:val="00CF6C5C"/>
    <w:rsid w:val="00D322AD"/>
    <w:rsid w:val="00D631BD"/>
    <w:rsid w:val="00D8023E"/>
    <w:rsid w:val="00DA67B6"/>
    <w:rsid w:val="00DB57AF"/>
    <w:rsid w:val="00DC3623"/>
    <w:rsid w:val="00DD207B"/>
    <w:rsid w:val="00DD6F55"/>
    <w:rsid w:val="00ED1AEE"/>
    <w:rsid w:val="00F112D8"/>
    <w:rsid w:val="00F204C5"/>
    <w:rsid w:val="00F312AB"/>
    <w:rsid w:val="00F351A8"/>
    <w:rsid w:val="00F9505C"/>
    <w:rsid w:val="00FB044F"/>
    <w:rsid w:val="00FB4788"/>
    <w:rsid w:val="00FC7632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CD9D"/>
  <w15:docId w15:val="{7DBA36AA-AAF2-4494-91D4-B613DC6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C7757"/>
    <w:pPr>
      <w:tabs>
        <w:tab w:val="left" w:pos="851"/>
      </w:tabs>
      <w:spacing w:line="48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styleId="Forte">
    <w:name w:val="Strong"/>
    <w:basedOn w:val="Fontepargpadro"/>
    <w:qFormat/>
    <w:rsid w:val="00A74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custo médio da Cesta Básica de Ponta Grossa teve uma alta de 0,38% no mês de setembro</vt:lpstr>
    </vt:vector>
  </TitlesOfParts>
  <Company>U.E.P.G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custo médio da Cesta Básica de Ponta Grossa teve uma alta de 0,38% no mês de setembro</dc:title>
  <dc:creator>Centro de Estudos</dc:creator>
  <cp:lastModifiedBy>UEPG Cesta</cp:lastModifiedBy>
  <cp:revision>33</cp:revision>
  <cp:lastPrinted>2023-12-06T19:01:00Z</cp:lastPrinted>
  <dcterms:created xsi:type="dcterms:W3CDTF">2023-06-07T13:06:00Z</dcterms:created>
  <dcterms:modified xsi:type="dcterms:W3CDTF">2024-09-03T18:27:00Z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U.E.P.G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