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CD9" w:rsidRDefault="008215B5">
      <w:pPr>
        <w:rPr>
          <w:b/>
          <w:bCs/>
          <w:sz w:val="40"/>
          <w:szCs w:val="40"/>
          <w:u w:val="none"/>
        </w:rPr>
      </w:pPr>
      <w:r>
        <w:rPr>
          <w:b/>
          <w:bCs/>
          <w:noProof/>
          <w:sz w:val="40"/>
          <w:szCs w:val="40"/>
          <w:u w:val="none"/>
        </w:rPr>
        <w:drawing>
          <wp:inline distT="0" distB="0" distL="0" distR="0">
            <wp:extent cx="5400040" cy="1811020"/>
            <wp:effectExtent l="0" t="0" r="0" b="0"/>
            <wp:docPr id="1" name="Imagem 1" descr="Uma imagem contendo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_carrosse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543" w:rsidRDefault="006D773F" w:rsidP="0043798C">
      <w:pPr>
        <w:rPr>
          <w:sz w:val="24"/>
          <w:u w:val="none"/>
        </w:rPr>
      </w:pPr>
      <w:r>
        <w:rPr>
          <w:sz w:val="24"/>
          <w:u w:val="none"/>
        </w:rPr>
        <w:t>Convidamos vocês a participarem d</w:t>
      </w:r>
      <w:r w:rsidR="00957974">
        <w:rPr>
          <w:sz w:val="24"/>
          <w:u w:val="none"/>
        </w:rPr>
        <w:t>a</w:t>
      </w:r>
      <w:r w:rsidR="009F7383">
        <w:rPr>
          <w:sz w:val="24"/>
          <w:u w:val="none"/>
        </w:rPr>
        <w:t xml:space="preserve"> segunda</w:t>
      </w:r>
      <w:r w:rsidR="00957974">
        <w:rPr>
          <w:sz w:val="24"/>
          <w:u w:val="none"/>
        </w:rPr>
        <w:t xml:space="preserve"> edição </w:t>
      </w:r>
      <w:r w:rsidR="00C140C2">
        <w:rPr>
          <w:sz w:val="24"/>
          <w:u w:val="none"/>
        </w:rPr>
        <w:t xml:space="preserve">online </w:t>
      </w:r>
      <w:r w:rsidR="00957974">
        <w:rPr>
          <w:sz w:val="24"/>
          <w:u w:val="none"/>
        </w:rPr>
        <w:t xml:space="preserve">do </w:t>
      </w:r>
      <w:r w:rsidR="00957974" w:rsidRPr="006D773F">
        <w:rPr>
          <w:i/>
          <w:iCs/>
          <w:sz w:val="24"/>
          <w:u w:val="none"/>
        </w:rPr>
        <w:t>Treffpunk! DAAD</w:t>
      </w:r>
      <w:r w:rsidR="009F7383">
        <w:rPr>
          <w:sz w:val="24"/>
          <w:u w:val="none"/>
        </w:rPr>
        <w:t xml:space="preserve"> de 2020</w:t>
      </w:r>
      <w:r>
        <w:rPr>
          <w:sz w:val="24"/>
          <w:u w:val="none"/>
        </w:rPr>
        <w:t>, a ser realizada na quarta-feira, dia 12 de agosto, às 11h pelo link daad.reflact.com/artes_alemanha.  Desta vez,</w:t>
      </w:r>
      <w:r w:rsidR="009F7383">
        <w:rPr>
          <w:sz w:val="24"/>
          <w:u w:val="none"/>
        </w:rPr>
        <w:t xml:space="preserve"> coloca</w:t>
      </w:r>
      <w:r>
        <w:rPr>
          <w:sz w:val="24"/>
          <w:u w:val="none"/>
        </w:rPr>
        <w:t>re</w:t>
      </w:r>
      <w:r w:rsidR="009F7383">
        <w:rPr>
          <w:sz w:val="24"/>
          <w:u w:val="none"/>
        </w:rPr>
        <w:t xml:space="preserve">mos em pauta </w:t>
      </w:r>
      <w:r>
        <w:rPr>
          <w:sz w:val="24"/>
          <w:u w:val="none"/>
        </w:rPr>
        <w:t xml:space="preserve">as </w:t>
      </w:r>
      <w:r w:rsidR="009F7383">
        <w:rPr>
          <w:sz w:val="24"/>
          <w:u w:val="none"/>
        </w:rPr>
        <w:t>especificidades e nuances que compõem a formação e pesquisa em artes</w:t>
      </w:r>
      <w:r w:rsidR="00560C3C">
        <w:rPr>
          <w:sz w:val="24"/>
          <w:u w:val="none"/>
        </w:rPr>
        <w:t xml:space="preserve"> na Alemanha</w:t>
      </w:r>
      <w:r w:rsidR="009F7383">
        <w:rPr>
          <w:sz w:val="24"/>
          <w:u w:val="none"/>
        </w:rPr>
        <w:t xml:space="preserve">. </w:t>
      </w:r>
    </w:p>
    <w:p w:rsidR="00957974" w:rsidRDefault="009F7383" w:rsidP="0043798C">
      <w:pPr>
        <w:rPr>
          <w:sz w:val="24"/>
          <w:u w:val="none"/>
        </w:rPr>
      </w:pPr>
      <w:r>
        <w:rPr>
          <w:sz w:val="24"/>
          <w:u w:val="none"/>
        </w:rPr>
        <w:t xml:space="preserve">Na Alemanha, </w:t>
      </w:r>
      <w:r w:rsidR="00560C3C">
        <w:rPr>
          <w:sz w:val="24"/>
          <w:u w:val="none"/>
        </w:rPr>
        <w:t xml:space="preserve">as chamadas </w:t>
      </w:r>
      <w:r w:rsidR="00560C3C" w:rsidRPr="00560C3C">
        <w:rPr>
          <w:i/>
          <w:iCs/>
          <w:sz w:val="24"/>
          <w:u w:val="none"/>
        </w:rPr>
        <w:t>Kunsthochschule</w:t>
      </w:r>
      <w:r w:rsidR="00560C3C">
        <w:rPr>
          <w:sz w:val="24"/>
          <w:u w:val="none"/>
        </w:rPr>
        <w:t xml:space="preserve"> tem uma origem </w:t>
      </w:r>
      <w:r w:rsidR="006D773F">
        <w:rPr>
          <w:sz w:val="24"/>
          <w:u w:val="none"/>
        </w:rPr>
        <w:t>distinta</w:t>
      </w:r>
      <w:r w:rsidR="00560C3C">
        <w:rPr>
          <w:sz w:val="24"/>
          <w:u w:val="none"/>
        </w:rPr>
        <w:t xml:space="preserve"> das </w:t>
      </w:r>
      <w:r w:rsidR="00560C3C">
        <w:rPr>
          <w:sz w:val="24"/>
          <w:u w:val="none"/>
        </w:rPr>
        <w:t>universidades tradicionais, tanto em virtude d</w:t>
      </w:r>
      <w:r w:rsidR="00351543">
        <w:rPr>
          <w:sz w:val="24"/>
          <w:u w:val="none"/>
        </w:rPr>
        <w:t>a</w:t>
      </w:r>
      <w:r w:rsidR="00560C3C">
        <w:rPr>
          <w:sz w:val="24"/>
          <w:u w:val="none"/>
        </w:rPr>
        <w:t xml:space="preserve"> histórica ci</w:t>
      </w:r>
      <w:r w:rsidR="00351543">
        <w:rPr>
          <w:sz w:val="24"/>
          <w:u w:val="none"/>
        </w:rPr>
        <w:t>são</w:t>
      </w:r>
      <w:r w:rsidR="00560C3C">
        <w:rPr>
          <w:sz w:val="24"/>
          <w:u w:val="none"/>
        </w:rPr>
        <w:t xml:space="preserve"> disciplinar entre arte e ciência, quanto em função da forte tradição prática do conhecimento produzido </w:t>
      </w:r>
      <w:r w:rsidR="00C140C2">
        <w:rPr>
          <w:sz w:val="24"/>
          <w:u w:val="none"/>
        </w:rPr>
        <w:t xml:space="preserve">pelas </w:t>
      </w:r>
      <w:r w:rsidR="00560C3C">
        <w:rPr>
          <w:sz w:val="24"/>
          <w:u w:val="none"/>
        </w:rPr>
        <w:t xml:space="preserve">as artes. </w:t>
      </w:r>
    </w:p>
    <w:p w:rsidR="00351543" w:rsidRPr="00351543" w:rsidRDefault="00351543" w:rsidP="00351543">
      <w:pPr>
        <w:rPr>
          <w:sz w:val="24"/>
          <w:u w:val="none"/>
        </w:rPr>
      </w:pPr>
      <w:r>
        <w:rPr>
          <w:sz w:val="24"/>
          <w:u w:val="none"/>
        </w:rPr>
        <w:t>A maioria das</w:t>
      </w:r>
      <w:r w:rsidRPr="00351543">
        <w:rPr>
          <w:sz w:val="24"/>
          <w:u w:val="none"/>
        </w:rPr>
        <w:t xml:space="preserve"> faculdades de arte </w:t>
      </w:r>
      <w:r>
        <w:rPr>
          <w:sz w:val="24"/>
          <w:u w:val="none"/>
        </w:rPr>
        <w:t>se equiparam às</w:t>
      </w:r>
      <w:r w:rsidRPr="00351543">
        <w:rPr>
          <w:sz w:val="24"/>
          <w:u w:val="none"/>
        </w:rPr>
        <w:t xml:space="preserve"> universidades</w:t>
      </w:r>
      <w:r w:rsidR="00C140C2">
        <w:rPr>
          <w:sz w:val="24"/>
          <w:u w:val="none"/>
        </w:rPr>
        <w:t xml:space="preserve"> – com</w:t>
      </w:r>
      <w:r w:rsidRPr="00351543">
        <w:rPr>
          <w:sz w:val="24"/>
          <w:u w:val="none"/>
        </w:rPr>
        <w:t xml:space="preserve"> </w:t>
      </w:r>
      <w:r>
        <w:rPr>
          <w:sz w:val="24"/>
          <w:u w:val="none"/>
        </w:rPr>
        <w:t xml:space="preserve">graduação, mestrado e </w:t>
      </w:r>
      <w:r w:rsidRPr="00351543">
        <w:rPr>
          <w:sz w:val="24"/>
          <w:u w:val="none"/>
        </w:rPr>
        <w:t>doutorados no campo artístico-científico</w:t>
      </w:r>
      <w:r w:rsidR="00C140C2">
        <w:rPr>
          <w:sz w:val="24"/>
          <w:u w:val="none"/>
        </w:rPr>
        <w:t xml:space="preserve"> </w:t>
      </w:r>
      <w:r w:rsidR="00C140C2">
        <w:rPr>
          <w:sz w:val="24"/>
          <w:u w:val="none"/>
        </w:rPr>
        <w:t>–</w:t>
      </w:r>
      <w:r w:rsidRPr="00351543">
        <w:rPr>
          <w:sz w:val="24"/>
          <w:u w:val="none"/>
        </w:rPr>
        <w:t xml:space="preserve"> </w:t>
      </w:r>
      <w:r>
        <w:rPr>
          <w:sz w:val="24"/>
          <w:u w:val="none"/>
        </w:rPr>
        <w:t xml:space="preserve">oferecendo as condições para </w:t>
      </w:r>
      <w:r w:rsidRPr="00351543">
        <w:rPr>
          <w:sz w:val="24"/>
          <w:u w:val="none"/>
        </w:rPr>
        <w:t>a realização de projetos de desenvolvimento artístico.</w:t>
      </w:r>
    </w:p>
    <w:p w:rsidR="00560C3C" w:rsidRDefault="00351543" w:rsidP="00351543">
      <w:pPr>
        <w:rPr>
          <w:sz w:val="24"/>
          <w:u w:val="none"/>
        </w:rPr>
      </w:pPr>
      <w:r w:rsidRPr="00351543">
        <w:rPr>
          <w:sz w:val="24"/>
          <w:u w:val="none"/>
        </w:rPr>
        <w:t>A</w:t>
      </w:r>
      <w:r>
        <w:rPr>
          <w:sz w:val="24"/>
          <w:u w:val="none"/>
        </w:rPr>
        <w:t xml:space="preserve">o treinarem </w:t>
      </w:r>
      <w:r w:rsidRPr="00351543">
        <w:rPr>
          <w:sz w:val="24"/>
          <w:u w:val="none"/>
        </w:rPr>
        <w:t>jovens artistas e cientistas</w:t>
      </w:r>
      <w:r>
        <w:rPr>
          <w:sz w:val="24"/>
          <w:u w:val="none"/>
        </w:rPr>
        <w:t>,</w:t>
      </w:r>
      <w:r w:rsidRPr="00351543">
        <w:rPr>
          <w:sz w:val="24"/>
          <w:u w:val="none"/>
        </w:rPr>
        <w:t xml:space="preserve"> </w:t>
      </w:r>
      <w:r>
        <w:rPr>
          <w:sz w:val="24"/>
          <w:u w:val="none"/>
        </w:rPr>
        <w:t>a</w:t>
      </w:r>
      <w:r w:rsidRPr="00351543">
        <w:rPr>
          <w:sz w:val="24"/>
          <w:u w:val="none"/>
        </w:rPr>
        <w:t xml:space="preserve"> base pedagógica</w:t>
      </w:r>
      <w:r w:rsidR="00C140C2">
        <w:rPr>
          <w:sz w:val="24"/>
          <w:u w:val="none"/>
        </w:rPr>
        <w:t xml:space="preserve"> geralmente</w:t>
      </w:r>
      <w:r w:rsidRPr="00351543">
        <w:rPr>
          <w:sz w:val="24"/>
          <w:u w:val="none"/>
        </w:rPr>
        <w:t xml:space="preserve"> </w:t>
      </w:r>
      <w:r>
        <w:rPr>
          <w:sz w:val="24"/>
          <w:u w:val="none"/>
        </w:rPr>
        <w:t>supõe</w:t>
      </w:r>
      <w:r w:rsidRPr="00351543">
        <w:rPr>
          <w:sz w:val="24"/>
          <w:u w:val="none"/>
        </w:rPr>
        <w:t xml:space="preserve"> que os estudantes precisam encontrar seu próprio trabalho criativo e identidade artística, porque a arte não pode ser ensinada</w:t>
      </w:r>
      <w:r>
        <w:rPr>
          <w:sz w:val="24"/>
          <w:u w:val="none"/>
        </w:rPr>
        <w:t>; somente</w:t>
      </w:r>
      <w:r w:rsidRPr="00351543">
        <w:rPr>
          <w:sz w:val="24"/>
          <w:u w:val="none"/>
        </w:rPr>
        <w:t xml:space="preserve"> as técnicas, métodos e estratégias de pesquisa artísticas</w:t>
      </w:r>
      <w:r>
        <w:rPr>
          <w:sz w:val="24"/>
          <w:u w:val="none"/>
        </w:rPr>
        <w:t>.</w:t>
      </w:r>
    </w:p>
    <w:p w:rsidR="00C140C2" w:rsidRDefault="00351543" w:rsidP="0043798C">
      <w:pPr>
        <w:rPr>
          <w:sz w:val="24"/>
          <w:u w:val="none"/>
        </w:rPr>
      </w:pPr>
      <w:r>
        <w:rPr>
          <w:sz w:val="24"/>
          <w:u w:val="none"/>
        </w:rPr>
        <w:t xml:space="preserve">Além de introduzir </w:t>
      </w:r>
      <w:r w:rsidR="00C140C2">
        <w:rPr>
          <w:sz w:val="24"/>
          <w:u w:val="none"/>
        </w:rPr>
        <w:t xml:space="preserve">as estruturas do ensino e pesquisa em artes na Alemanha, </w:t>
      </w:r>
      <w:r w:rsidR="009F7383">
        <w:rPr>
          <w:sz w:val="24"/>
          <w:u w:val="none"/>
        </w:rPr>
        <w:t xml:space="preserve">este evento </w:t>
      </w:r>
      <w:r w:rsidR="0043798C" w:rsidRPr="0043798C">
        <w:rPr>
          <w:sz w:val="24"/>
          <w:u w:val="none"/>
        </w:rPr>
        <w:t>online apresenta</w:t>
      </w:r>
      <w:r w:rsidR="00C140C2">
        <w:rPr>
          <w:sz w:val="24"/>
          <w:u w:val="none"/>
        </w:rPr>
        <w:t>rá</w:t>
      </w:r>
      <w:r w:rsidR="0043798C" w:rsidRPr="0043798C">
        <w:rPr>
          <w:sz w:val="24"/>
          <w:u w:val="none"/>
        </w:rPr>
        <w:t xml:space="preserve"> o</w:t>
      </w:r>
      <w:r w:rsidR="0043798C">
        <w:rPr>
          <w:sz w:val="24"/>
          <w:u w:val="none"/>
        </w:rPr>
        <w:t>s</w:t>
      </w:r>
      <w:r w:rsidR="0043798C" w:rsidRPr="0043798C">
        <w:rPr>
          <w:sz w:val="24"/>
          <w:u w:val="none"/>
        </w:rPr>
        <w:t xml:space="preserve"> programa</w:t>
      </w:r>
      <w:r w:rsidR="0043798C">
        <w:rPr>
          <w:sz w:val="24"/>
          <w:u w:val="none"/>
        </w:rPr>
        <w:t>s</w:t>
      </w:r>
      <w:r w:rsidR="0043798C" w:rsidRPr="0043798C">
        <w:rPr>
          <w:sz w:val="24"/>
          <w:u w:val="none"/>
        </w:rPr>
        <w:t xml:space="preserve"> de bolsas de mestrado/especialização </w:t>
      </w:r>
      <w:r w:rsidR="0043798C">
        <w:rPr>
          <w:sz w:val="24"/>
          <w:u w:val="none"/>
        </w:rPr>
        <w:t xml:space="preserve">e estadias de pesquisa </w:t>
      </w:r>
      <w:r w:rsidR="0043798C" w:rsidRPr="0043798C">
        <w:rPr>
          <w:sz w:val="24"/>
          <w:u w:val="none"/>
        </w:rPr>
        <w:t>em artes do DAAD</w:t>
      </w:r>
      <w:r w:rsidR="00C140C2">
        <w:rPr>
          <w:sz w:val="24"/>
          <w:u w:val="none"/>
        </w:rPr>
        <w:t xml:space="preserve"> oferecidas atualmente para os brasileiros (e estrangeiros radicados no Brasil, com diplomas brasileiros).</w:t>
      </w:r>
    </w:p>
    <w:p w:rsidR="008215B5" w:rsidRDefault="00C140C2">
      <w:pPr>
        <w:rPr>
          <w:b/>
          <w:bCs/>
          <w:sz w:val="40"/>
          <w:szCs w:val="40"/>
          <w:u w:val="none"/>
        </w:rPr>
      </w:pPr>
      <w:r>
        <w:rPr>
          <w:sz w:val="24"/>
          <w:u w:val="none"/>
        </w:rPr>
        <w:t xml:space="preserve">Além das apresentações de </w:t>
      </w:r>
      <w:r w:rsidR="0043798C">
        <w:rPr>
          <w:sz w:val="24"/>
          <w:u w:val="none"/>
        </w:rPr>
        <w:t xml:space="preserve">nossos representantes, </w:t>
      </w:r>
      <w:r>
        <w:rPr>
          <w:sz w:val="24"/>
          <w:u w:val="none"/>
        </w:rPr>
        <w:t xml:space="preserve">haverá ainda a participação de </w:t>
      </w:r>
      <w:r w:rsidR="0043798C" w:rsidRPr="0043798C">
        <w:rPr>
          <w:sz w:val="24"/>
          <w:u w:val="none"/>
        </w:rPr>
        <w:t xml:space="preserve">estudantes e ex-bolsistas do DAAD, que estarão presentes para </w:t>
      </w:r>
      <w:r w:rsidR="00455A07">
        <w:rPr>
          <w:sz w:val="24"/>
          <w:u w:val="none"/>
        </w:rPr>
        <w:t xml:space="preserve">compartilhar suas </w:t>
      </w:r>
      <w:r w:rsidR="0043798C" w:rsidRPr="0043798C">
        <w:rPr>
          <w:sz w:val="24"/>
          <w:u w:val="none"/>
        </w:rPr>
        <w:t>experiências</w:t>
      </w:r>
      <w:r>
        <w:rPr>
          <w:sz w:val="24"/>
          <w:u w:val="none"/>
        </w:rPr>
        <w:t>.</w:t>
      </w:r>
    </w:p>
    <w:p w:rsidR="00EE1DF8" w:rsidRDefault="00EE1DF8" w:rsidP="00EE1DF8">
      <w:pPr>
        <w:rPr>
          <w:u w:val="none"/>
        </w:rPr>
      </w:pPr>
      <w:r>
        <w:rPr>
          <w:u w:val="none"/>
        </w:rPr>
        <w:t xml:space="preserve">Para participar do evento basta acessar </w:t>
      </w:r>
      <w:r w:rsidRPr="006D773F">
        <w:rPr>
          <w:b/>
          <w:bCs/>
          <w:u w:val="none"/>
        </w:rPr>
        <w:t>daad.reflact.com/artes_alemanha</w:t>
      </w:r>
    </w:p>
    <w:p w:rsidR="00EE1DF8" w:rsidRPr="006D773F" w:rsidRDefault="00EE1DF8" w:rsidP="00EE1DF8">
      <w:pPr>
        <w:rPr>
          <w:u w:val="none"/>
        </w:rPr>
      </w:pPr>
      <w:r w:rsidRPr="006D773F">
        <w:rPr>
          <w:u w:val="none"/>
        </w:rPr>
        <w:t>Após o acesso, você será avisado(a) sobre a necessidade de instalar um plug-in para uso da plataforma Adobe Connect no seu computador. É bem simples: basta seguir as instruções após clicar no link para fazer o download e a instalação do plug-in. Se estiver usando celular ou tablet, é preciso baixar o respectivo aplicativo antes do evento.</w:t>
      </w:r>
    </w:p>
    <w:p w:rsidR="00EE1DF8" w:rsidRDefault="00EE1DF8" w:rsidP="00EE1DF8">
      <w:pPr>
        <w:rPr>
          <w:u w:val="none"/>
        </w:rPr>
      </w:pPr>
      <w:r>
        <w:rPr>
          <w:u w:val="none"/>
        </w:rPr>
        <w:t>Não se esqueça de verificar</w:t>
      </w:r>
      <w:r w:rsidRPr="006D773F">
        <w:rPr>
          <w:u w:val="none"/>
        </w:rPr>
        <w:t xml:space="preserve"> </w:t>
      </w:r>
      <w:r>
        <w:rPr>
          <w:u w:val="none"/>
        </w:rPr>
        <w:t xml:space="preserve">se sua conexão de internet e </w:t>
      </w:r>
      <w:r w:rsidRPr="006D773F">
        <w:rPr>
          <w:u w:val="none"/>
        </w:rPr>
        <w:t>o áudio do seu dispositivo est</w:t>
      </w:r>
      <w:r>
        <w:rPr>
          <w:u w:val="none"/>
        </w:rPr>
        <w:t>ão</w:t>
      </w:r>
      <w:r w:rsidRPr="006D773F">
        <w:rPr>
          <w:u w:val="none"/>
        </w:rPr>
        <w:t xml:space="preserve"> </w:t>
      </w:r>
      <w:r>
        <w:rPr>
          <w:u w:val="none"/>
        </w:rPr>
        <w:t>operando devidamente.</w:t>
      </w:r>
      <w:r w:rsidRPr="006D773F">
        <w:rPr>
          <w:u w:val="none"/>
        </w:rPr>
        <w:t xml:space="preserve"> </w:t>
      </w:r>
    </w:p>
    <w:p w:rsidR="00EE1DF8" w:rsidRDefault="00EE1DF8">
      <w:pPr>
        <w:rPr>
          <w:u w:val="none"/>
        </w:rPr>
      </w:pPr>
      <w:r>
        <w:rPr>
          <w:u w:val="none"/>
        </w:rPr>
        <w:lastRenderedPageBreak/>
        <w:t>A sessão tem capacidade máxima para 500 participantes e será gravada. Disponibilizaremos nesta mesma página o link de acesso.</w:t>
      </w:r>
    </w:p>
    <w:p w:rsidR="00EE1DF8" w:rsidRDefault="00EE1DF8">
      <w:pPr>
        <w:rPr>
          <w:u w:val="none"/>
        </w:rPr>
      </w:pPr>
    </w:p>
    <w:p w:rsidR="00BB4C49" w:rsidRPr="00EE1DF8" w:rsidRDefault="0095424E">
      <w:pPr>
        <w:rPr>
          <w:u w:val="none"/>
        </w:rPr>
      </w:pPr>
      <w:bookmarkStart w:id="0" w:name="_GoBack"/>
      <w:bookmarkEnd w:id="0"/>
      <w:r w:rsidRPr="006D773F">
        <w:rPr>
          <w:b/>
          <w:bCs/>
          <w:sz w:val="28"/>
          <w:szCs w:val="28"/>
          <w:u w:val="none"/>
        </w:rPr>
        <w:t>Programa</w:t>
      </w:r>
    </w:p>
    <w:p w:rsidR="00BB4C49" w:rsidRDefault="008215B5">
      <w:pPr>
        <w:rPr>
          <w:u w:val="none"/>
        </w:rPr>
      </w:pPr>
      <w:r>
        <w:rPr>
          <w:u w:val="none"/>
        </w:rPr>
        <w:t>11h</w:t>
      </w:r>
      <w:r w:rsidR="00BB4C49">
        <w:rPr>
          <w:u w:val="none"/>
        </w:rPr>
        <w:tab/>
      </w:r>
      <w:r w:rsidR="00BB4C49">
        <w:rPr>
          <w:u w:val="none"/>
        </w:rPr>
        <w:tab/>
        <w:t>BOAS-VINDAS E INTRODUÇÃO</w:t>
      </w:r>
      <w:r w:rsidR="00C140C2">
        <w:rPr>
          <w:u w:val="none"/>
        </w:rPr>
        <w:t xml:space="preserve"> (Graziele Lautenschlaeger)</w:t>
      </w:r>
    </w:p>
    <w:p w:rsidR="00D0222A" w:rsidRDefault="008215B5">
      <w:pPr>
        <w:rPr>
          <w:u w:val="none"/>
        </w:rPr>
      </w:pPr>
      <w:r>
        <w:rPr>
          <w:u w:val="none"/>
        </w:rPr>
        <w:t>11h10</w:t>
      </w:r>
      <w:r>
        <w:rPr>
          <w:u w:val="none"/>
        </w:rPr>
        <w:tab/>
      </w:r>
      <w:r w:rsidR="00BB4C49">
        <w:rPr>
          <w:u w:val="none"/>
        </w:rPr>
        <w:tab/>
      </w:r>
      <w:r w:rsidR="00591985">
        <w:rPr>
          <w:u w:val="none"/>
        </w:rPr>
        <w:t>OPORTUNIDADES</w:t>
      </w:r>
      <w:r w:rsidR="00D0222A">
        <w:rPr>
          <w:u w:val="none"/>
        </w:rPr>
        <w:t xml:space="preserve"> DO DAAD </w:t>
      </w:r>
      <w:r w:rsidR="00455A07">
        <w:rPr>
          <w:u w:val="none"/>
        </w:rPr>
        <w:t xml:space="preserve">NA ÁREA DE ARTES </w:t>
      </w:r>
      <w:r w:rsidR="00C140C2">
        <w:rPr>
          <w:u w:val="none"/>
        </w:rPr>
        <w:t>(Miguel Flores)</w:t>
      </w:r>
    </w:p>
    <w:p w:rsidR="00E410BB" w:rsidRDefault="00D0222A">
      <w:pPr>
        <w:rPr>
          <w:u w:val="none"/>
        </w:rPr>
      </w:pPr>
      <w:r>
        <w:rPr>
          <w:u w:val="none"/>
        </w:rPr>
        <w:t>1</w:t>
      </w:r>
      <w:r w:rsidR="00155E53">
        <w:rPr>
          <w:u w:val="none"/>
        </w:rPr>
        <w:t>1</w:t>
      </w:r>
      <w:r>
        <w:rPr>
          <w:u w:val="none"/>
        </w:rPr>
        <w:t>h</w:t>
      </w:r>
      <w:r w:rsidR="008215B5">
        <w:rPr>
          <w:u w:val="none"/>
        </w:rPr>
        <w:t>30</w:t>
      </w:r>
      <w:r>
        <w:rPr>
          <w:u w:val="none"/>
        </w:rPr>
        <w:tab/>
      </w:r>
      <w:r>
        <w:rPr>
          <w:u w:val="none"/>
        </w:rPr>
        <w:tab/>
      </w:r>
      <w:r w:rsidR="0043798C">
        <w:rPr>
          <w:u w:val="none"/>
        </w:rPr>
        <w:t>Entrevistas com</w:t>
      </w:r>
      <w:r w:rsidR="00E410BB">
        <w:rPr>
          <w:u w:val="none"/>
        </w:rPr>
        <w:t xml:space="preserve"> DAAD Alumni</w:t>
      </w:r>
      <w:r w:rsidR="00155E53">
        <w:rPr>
          <w:u w:val="none"/>
        </w:rPr>
        <w:t xml:space="preserve"> </w:t>
      </w:r>
    </w:p>
    <w:p w:rsidR="00E410BB" w:rsidRDefault="00E410BB">
      <w:pPr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 w:rsidR="0003244F">
        <w:rPr>
          <w:u w:val="none"/>
        </w:rPr>
        <w:tab/>
      </w:r>
      <w:r>
        <w:rPr>
          <w:u w:val="none"/>
        </w:rPr>
        <w:t xml:space="preserve">Pedro Henrique Risse </w:t>
      </w:r>
      <w:r w:rsidR="00155E53">
        <w:rPr>
          <w:u w:val="none"/>
        </w:rPr>
        <w:t>(mestr</w:t>
      </w:r>
      <w:r w:rsidR="009828D7">
        <w:rPr>
          <w:u w:val="none"/>
        </w:rPr>
        <w:t>ado</w:t>
      </w:r>
      <w:r w:rsidR="00155E53">
        <w:rPr>
          <w:u w:val="none"/>
        </w:rPr>
        <w:t xml:space="preserve"> pela UdK Berlin)</w:t>
      </w:r>
    </w:p>
    <w:p w:rsidR="00E410BB" w:rsidRDefault="00E410BB" w:rsidP="00155E53">
      <w:pPr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 w:rsidR="0003244F">
        <w:rPr>
          <w:u w:val="none"/>
        </w:rPr>
        <w:tab/>
      </w:r>
      <w:r w:rsidR="00155E53">
        <w:rPr>
          <w:u w:val="none"/>
        </w:rPr>
        <w:t>Giselly Brasil (</w:t>
      </w:r>
      <w:r w:rsidR="009828D7">
        <w:rPr>
          <w:u w:val="none"/>
        </w:rPr>
        <w:t>d</w:t>
      </w:r>
      <w:r w:rsidR="00155E53">
        <w:rPr>
          <w:u w:val="none"/>
        </w:rPr>
        <w:t xml:space="preserve">outorado sanduíche </w:t>
      </w:r>
      <w:r w:rsidR="009828D7">
        <w:rPr>
          <w:u w:val="none"/>
        </w:rPr>
        <w:t xml:space="preserve">na </w:t>
      </w:r>
      <w:r w:rsidR="00155E53">
        <w:rPr>
          <w:u w:val="none"/>
        </w:rPr>
        <w:t>Uni Gießen)</w:t>
      </w:r>
    </w:p>
    <w:p w:rsidR="0043798C" w:rsidRDefault="008215B5" w:rsidP="00155E53">
      <w:pPr>
        <w:rPr>
          <w:u w:val="none"/>
        </w:rPr>
      </w:pPr>
      <w:r>
        <w:rPr>
          <w:u w:val="none"/>
        </w:rPr>
        <w:t>12</w:t>
      </w:r>
      <w:r w:rsidR="0043798C">
        <w:rPr>
          <w:u w:val="none"/>
        </w:rPr>
        <w:t>h</w:t>
      </w:r>
      <w:r w:rsidR="0043798C">
        <w:rPr>
          <w:u w:val="none"/>
        </w:rPr>
        <w:tab/>
      </w:r>
      <w:r w:rsidR="0043798C">
        <w:rPr>
          <w:u w:val="none"/>
        </w:rPr>
        <w:tab/>
        <w:t xml:space="preserve">Roda de conversa: </w:t>
      </w:r>
      <w:r w:rsidR="00455A07">
        <w:rPr>
          <w:u w:val="none"/>
        </w:rPr>
        <w:t>P</w:t>
      </w:r>
      <w:r w:rsidR="0043798C">
        <w:rPr>
          <w:u w:val="none"/>
        </w:rPr>
        <w:t>erguntas e respostas</w:t>
      </w:r>
    </w:p>
    <w:p w:rsidR="00C140C2" w:rsidRDefault="00C140C2" w:rsidP="00155E53">
      <w:pPr>
        <w:rPr>
          <w:u w:val="none"/>
        </w:rPr>
      </w:pPr>
    </w:p>
    <w:p w:rsidR="0043798C" w:rsidRDefault="0043798C" w:rsidP="00155E53">
      <w:pPr>
        <w:rPr>
          <w:u w:val="none"/>
        </w:rPr>
      </w:pPr>
    </w:p>
    <w:p w:rsidR="00E410BB" w:rsidRDefault="00E410BB">
      <w:pPr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BB4C49" w:rsidRPr="00BB4C49" w:rsidRDefault="00BB4C49">
      <w:pPr>
        <w:rPr>
          <w:u w:val="none"/>
        </w:rPr>
      </w:pPr>
    </w:p>
    <w:p w:rsidR="00BB4C49" w:rsidRDefault="00BB4C49"/>
    <w:sectPr w:rsidR="00BB4C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49"/>
    <w:rsid w:val="0003244F"/>
    <w:rsid w:val="000F664E"/>
    <w:rsid w:val="00155E53"/>
    <w:rsid w:val="00227CD9"/>
    <w:rsid w:val="00277AF9"/>
    <w:rsid w:val="00351543"/>
    <w:rsid w:val="0043798C"/>
    <w:rsid w:val="00455A07"/>
    <w:rsid w:val="00560C3C"/>
    <w:rsid w:val="00591985"/>
    <w:rsid w:val="006D773F"/>
    <w:rsid w:val="00786097"/>
    <w:rsid w:val="008215B5"/>
    <w:rsid w:val="008502DD"/>
    <w:rsid w:val="0095424E"/>
    <w:rsid w:val="00957974"/>
    <w:rsid w:val="009828D7"/>
    <w:rsid w:val="00987B09"/>
    <w:rsid w:val="009F7383"/>
    <w:rsid w:val="00BB4C49"/>
    <w:rsid w:val="00C140C2"/>
    <w:rsid w:val="00CC5644"/>
    <w:rsid w:val="00D0222A"/>
    <w:rsid w:val="00E410BB"/>
    <w:rsid w:val="00EE1DF8"/>
    <w:rsid w:val="00F9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66D6"/>
  <w15:chartTrackingRefBased/>
  <w15:docId w15:val="{97FFE90C-9582-4492-AC49-169A4220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4"/>
        <w:u w:val="single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Graziele Lautenschlaeger</dc:creator>
  <cp:keywords/>
  <dc:description/>
  <cp:lastModifiedBy>Graziele Lautenschlaeger</cp:lastModifiedBy>
  <cp:revision>10</cp:revision>
  <dcterms:created xsi:type="dcterms:W3CDTF">2020-06-29T17:40:00Z</dcterms:created>
  <dcterms:modified xsi:type="dcterms:W3CDTF">2020-07-29T20:00:00Z</dcterms:modified>
</cp:coreProperties>
</file>