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F149" w14:textId="77777777" w:rsidR="003A4AEC" w:rsidRDefault="003A4AEC" w:rsidP="00081C27">
      <w:pPr>
        <w:spacing w:after="60"/>
        <w:rPr>
          <w:rFonts w:ascii="Arial" w:hAnsi="Arial" w:cs="Arial"/>
          <w:b/>
          <w:bCs/>
        </w:rPr>
      </w:pPr>
    </w:p>
    <w:p w14:paraId="767B5482" w14:textId="77777777" w:rsidR="003A4AEC" w:rsidRDefault="00973031">
      <w:pPr>
        <w:pBdr>
          <w:top w:val="single" w:sz="4" w:space="1" w:color="auto"/>
          <w:left w:val="single" w:sz="4" w:space="4" w:color="auto"/>
          <w:bottom w:val="single" w:sz="4" w:space="1" w:color="auto"/>
          <w:right w:val="single" w:sz="4" w:space="4" w:color="auto"/>
        </w:pBdr>
        <w:shd w:val="clear" w:color="auto" w:fill="000000" w:themeFill="text1"/>
        <w:spacing w:after="60"/>
        <w:jc w:val="center"/>
        <w:rPr>
          <w:rFonts w:ascii="Arial" w:hAnsi="Arial" w:cs="Arial"/>
          <w:b/>
          <w:bCs/>
          <w:sz w:val="24"/>
          <w:szCs w:val="24"/>
        </w:rPr>
      </w:pPr>
      <w:r>
        <w:rPr>
          <w:rFonts w:ascii="Arial" w:hAnsi="Arial" w:cs="Arial"/>
          <w:b/>
          <w:bCs/>
          <w:sz w:val="24"/>
          <w:szCs w:val="24"/>
        </w:rPr>
        <w:t>1. ESTUDO TÉCNICO PRELIMINAR - ETP</w:t>
      </w:r>
    </w:p>
    <w:p w14:paraId="7465FB01" w14:textId="77777777" w:rsidR="003A4AEC" w:rsidRDefault="003A4AEC">
      <w:pPr>
        <w:spacing w:after="60" w:line="240" w:lineRule="auto"/>
        <w:rPr>
          <w:rFonts w:ascii="Arial" w:hAnsi="Arial" w:cs="Arial"/>
          <w:b/>
          <w:bCs/>
          <w:sz w:val="20"/>
          <w:szCs w:val="20"/>
        </w:rPr>
      </w:pPr>
    </w:p>
    <w:p w14:paraId="1D39EE06" w14:textId="3CA98329" w:rsidR="006D7709" w:rsidRPr="00D52371" w:rsidRDefault="006D7709" w:rsidP="006D7709">
      <w:pPr>
        <w:pStyle w:val="Corpodetexto"/>
        <w:ind w:left="115"/>
        <w:jc w:val="both"/>
        <w:rPr>
          <w:rFonts w:ascii="Arial" w:hAnsi="Arial" w:cs="Arial"/>
          <w:b/>
          <w:bCs/>
        </w:rPr>
      </w:pPr>
      <w:r w:rsidRPr="00D52371">
        <w:rPr>
          <w:rFonts w:ascii="Arial" w:hAnsi="Arial" w:cs="Arial"/>
          <w:b/>
          <w:bCs/>
        </w:rPr>
        <w:t xml:space="preserve">Este Estudo Técnico Preliminar visa evidenciar a necessidade e a melhor solução para a Aquisição de </w:t>
      </w:r>
      <w:r w:rsidR="00D52371" w:rsidRPr="00D52371">
        <w:rPr>
          <w:rFonts w:ascii="Arial" w:hAnsi="Arial" w:cs="Arial"/>
          <w:b/>
          <w:bCs/>
        </w:rPr>
        <w:t xml:space="preserve">um </w:t>
      </w:r>
      <w:r w:rsidRPr="00D52371">
        <w:rPr>
          <w:rFonts w:ascii="Arial" w:hAnsi="Arial" w:cs="Arial"/>
          <w:b/>
          <w:bCs/>
        </w:rPr>
        <w:t>Sistema de Impressão 3D SLA Dotado de Módulo de Lavagem e Cura. Este sistema permite a produção de componentes por meio de impressão 3D de materiais poliméricos que necessitam de etapas de processamento por cura em câmaras controladas específicas visando propriedades adequadas à sua utilização, permitindo a avaliação da viabilidade técnica, socioeconômica e ambiental da contratação.</w:t>
      </w:r>
    </w:p>
    <w:p w14:paraId="526D3079" w14:textId="77777777" w:rsidR="006D7709" w:rsidRPr="00E11169" w:rsidRDefault="006D7709" w:rsidP="0001034F">
      <w:pPr>
        <w:pStyle w:val="Corpodetexto"/>
        <w:spacing w:after="0" w:line="240" w:lineRule="auto"/>
        <w:ind w:firstLine="115"/>
        <w:jc w:val="both"/>
        <w:rPr>
          <w:rFonts w:ascii="Arial" w:hAnsi="Arial" w:cs="Arial"/>
          <w:b/>
          <w:bCs/>
        </w:rPr>
      </w:pPr>
    </w:p>
    <w:p w14:paraId="41E9790F" w14:textId="77777777" w:rsidR="006D7709" w:rsidRPr="00E11169" w:rsidRDefault="006D7709" w:rsidP="0001034F">
      <w:pPr>
        <w:pStyle w:val="Corpodetexto"/>
        <w:spacing w:after="0" w:line="240" w:lineRule="auto"/>
        <w:ind w:firstLine="115"/>
        <w:jc w:val="both"/>
        <w:rPr>
          <w:rFonts w:ascii="Arial" w:hAnsi="Arial" w:cs="Arial"/>
          <w:b/>
          <w:bCs/>
        </w:rPr>
      </w:pPr>
      <w:r w:rsidRPr="00E11169">
        <w:rPr>
          <w:rFonts w:ascii="Arial" w:hAnsi="Arial" w:cs="Arial"/>
          <w:b/>
          <w:bCs/>
        </w:rPr>
        <w:t>Informações Básicas</w:t>
      </w:r>
    </w:p>
    <w:p w14:paraId="34D60BE4" w14:textId="702505E2" w:rsidR="006D7709" w:rsidRPr="00E11169" w:rsidRDefault="006D7709" w:rsidP="0001034F">
      <w:pPr>
        <w:pStyle w:val="Corpodetexto"/>
        <w:widowControl w:val="0"/>
        <w:numPr>
          <w:ilvl w:val="0"/>
          <w:numId w:val="4"/>
        </w:numPr>
        <w:suppressAutoHyphens w:val="0"/>
        <w:autoSpaceDE w:val="0"/>
        <w:autoSpaceDN w:val="0"/>
        <w:spacing w:after="0" w:line="240" w:lineRule="auto"/>
        <w:jc w:val="both"/>
        <w:textAlignment w:val="auto"/>
        <w:rPr>
          <w:rFonts w:ascii="Arial" w:hAnsi="Arial" w:cs="Arial"/>
        </w:rPr>
      </w:pPr>
      <w:r w:rsidRPr="00E11169">
        <w:rPr>
          <w:rFonts w:ascii="Arial" w:hAnsi="Arial" w:cs="Arial"/>
        </w:rPr>
        <w:t xml:space="preserve">Número do Processo Administrativo: </w:t>
      </w:r>
      <w:r w:rsidR="00D52371" w:rsidRPr="00D52371">
        <w:rPr>
          <w:rFonts w:ascii="Arial" w:hAnsi="Arial" w:cs="Arial"/>
        </w:rPr>
        <w:t>24.000064824-0</w:t>
      </w:r>
    </w:p>
    <w:p w14:paraId="129302B2" w14:textId="24C91BA5" w:rsidR="006D7709" w:rsidRPr="00E11169" w:rsidRDefault="006D7709" w:rsidP="0001034F">
      <w:pPr>
        <w:pStyle w:val="Corpodetexto"/>
        <w:widowControl w:val="0"/>
        <w:numPr>
          <w:ilvl w:val="0"/>
          <w:numId w:val="4"/>
        </w:numPr>
        <w:suppressAutoHyphens w:val="0"/>
        <w:autoSpaceDE w:val="0"/>
        <w:autoSpaceDN w:val="0"/>
        <w:spacing w:after="0" w:line="240" w:lineRule="auto"/>
        <w:jc w:val="both"/>
        <w:textAlignment w:val="auto"/>
        <w:rPr>
          <w:rFonts w:ascii="Arial" w:hAnsi="Arial" w:cs="Arial"/>
        </w:rPr>
      </w:pPr>
      <w:r w:rsidRPr="00E11169">
        <w:rPr>
          <w:rFonts w:ascii="Arial" w:hAnsi="Arial" w:cs="Arial"/>
        </w:rPr>
        <w:t>Nome do Projeto/Solução</w:t>
      </w:r>
      <w:r w:rsidRPr="00453FA1">
        <w:rPr>
          <w:rFonts w:ascii="Arial" w:hAnsi="Arial" w:cs="Arial"/>
        </w:rPr>
        <w:t xml:space="preserve">: </w:t>
      </w:r>
      <w:r w:rsidR="00D52371" w:rsidRPr="00453FA1">
        <w:rPr>
          <w:rFonts w:ascii="Arial" w:hAnsi="Arial" w:cs="Arial"/>
        </w:rPr>
        <w:t>Aquisição</w:t>
      </w:r>
      <w:r w:rsidR="00D52371" w:rsidRPr="006D7709">
        <w:rPr>
          <w:rFonts w:ascii="Arial" w:hAnsi="Arial" w:cs="Arial"/>
        </w:rPr>
        <w:t xml:space="preserve"> de </w:t>
      </w:r>
      <w:r w:rsidR="00D52371">
        <w:rPr>
          <w:rFonts w:ascii="Arial" w:hAnsi="Arial" w:cs="Arial"/>
        </w:rPr>
        <w:t xml:space="preserve">um </w:t>
      </w:r>
      <w:r w:rsidR="00D52371" w:rsidRPr="006D7709">
        <w:rPr>
          <w:rFonts w:ascii="Arial" w:hAnsi="Arial" w:cs="Arial"/>
        </w:rPr>
        <w:t>Sistema de Impressão 3D SLA Dotado de Módulo de Lavagem e Cura. Este sistema permite a produção de componentes por meio de impressão 3D de materiais poliméricos que necessitam de etapas de processamento por cura em câmaras controladas específicas visando propriedades adequadas à sua utilização</w:t>
      </w:r>
    </w:p>
    <w:p w14:paraId="2CDB2A7A" w14:textId="53D6C2B5" w:rsidR="006D7709" w:rsidRPr="00E11169" w:rsidRDefault="006D7709" w:rsidP="0001034F">
      <w:pPr>
        <w:pStyle w:val="Corpodetexto"/>
        <w:widowControl w:val="0"/>
        <w:numPr>
          <w:ilvl w:val="0"/>
          <w:numId w:val="4"/>
        </w:numPr>
        <w:suppressAutoHyphens w:val="0"/>
        <w:autoSpaceDE w:val="0"/>
        <w:autoSpaceDN w:val="0"/>
        <w:spacing w:after="0" w:line="240" w:lineRule="auto"/>
        <w:jc w:val="both"/>
        <w:textAlignment w:val="auto"/>
        <w:rPr>
          <w:rFonts w:ascii="Arial" w:hAnsi="Arial" w:cs="Arial"/>
        </w:rPr>
      </w:pPr>
      <w:r w:rsidRPr="00E11169">
        <w:rPr>
          <w:rFonts w:ascii="Arial" w:hAnsi="Arial" w:cs="Arial"/>
        </w:rPr>
        <w:t xml:space="preserve">Área Requisitante: </w:t>
      </w:r>
      <w:r w:rsidR="00D52371" w:rsidRPr="004D0342">
        <w:rPr>
          <w:rFonts w:ascii="Arial" w:hAnsi="Arial" w:cs="Arial"/>
          <w:b/>
          <w:color w:val="000000" w:themeColor="text1"/>
          <w:sz w:val="20"/>
          <w:szCs w:val="20"/>
        </w:rPr>
        <w:t>Complexo de Laboratórios Multiusuários/Central Multiusuária de Prototipagem</w:t>
      </w:r>
    </w:p>
    <w:p w14:paraId="6EF94C8E" w14:textId="613B2091" w:rsidR="006D7709" w:rsidRPr="00E11169" w:rsidRDefault="006D7709" w:rsidP="0001034F">
      <w:pPr>
        <w:pStyle w:val="Corpodetexto"/>
        <w:widowControl w:val="0"/>
        <w:numPr>
          <w:ilvl w:val="0"/>
          <w:numId w:val="4"/>
        </w:numPr>
        <w:suppressAutoHyphens w:val="0"/>
        <w:autoSpaceDE w:val="0"/>
        <w:autoSpaceDN w:val="0"/>
        <w:spacing w:after="0" w:line="240" w:lineRule="auto"/>
        <w:jc w:val="both"/>
        <w:textAlignment w:val="auto"/>
        <w:rPr>
          <w:rFonts w:ascii="Arial" w:hAnsi="Arial" w:cs="Arial"/>
        </w:rPr>
      </w:pPr>
      <w:r w:rsidRPr="00E11169">
        <w:rPr>
          <w:rFonts w:ascii="Arial" w:hAnsi="Arial" w:cs="Arial"/>
        </w:rPr>
        <w:t xml:space="preserve">Responsável: </w:t>
      </w:r>
      <w:r w:rsidR="00336657" w:rsidRPr="00733996">
        <w:rPr>
          <w:rFonts w:ascii="Arial" w:hAnsi="Arial" w:cs="Arial"/>
        </w:rPr>
        <w:t>Prof. Osvaldo Mitsuyuki Cintho, Coordenador do COMPLEXO DE LABORATÓRIOS MULTIUSUÁRIOS (C-LABMU)</w:t>
      </w:r>
    </w:p>
    <w:p w14:paraId="632C258D" w14:textId="77777777" w:rsidR="00336657" w:rsidRPr="0001034F" w:rsidRDefault="00336657" w:rsidP="0001034F">
      <w:pPr>
        <w:spacing w:after="0" w:line="240" w:lineRule="auto"/>
        <w:jc w:val="both"/>
        <w:rPr>
          <w:rFonts w:ascii="Arial" w:hAnsi="Arial" w:cs="Arial"/>
          <w:b/>
          <w:bCs/>
        </w:rPr>
      </w:pPr>
    </w:p>
    <w:p w14:paraId="0F0D47C6" w14:textId="77777777" w:rsidR="001F2642" w:rsidRPr="00120D56" w:rsidRDefault="001F2642" w:rsidP="001F2642">
      <w:pPr>
        <w:jc w:val="both"/>
        <w:rPr>
          <w:rFonts w:ascii="Arial" w:hAnsi="Arial" w:cs="Arial"/>
        </w:rPr>
      </w:pPr>
      <w:r w:rsidRPr="00A87CF8">
        <w:rPr>
          <w:rFonts w:ascii="Arial" w:hAnsi="Arial" w:cs="Arial"/>
          <w:b/>
          <w:bCs/>
        </w:rPr>
        <w:t>I - DESCRIÇÃO DA NECESSIDADE DA CONTRATAÇÃO</w:t>
      </w:r>
      <w:r>
        <w:rPr>
          <w:rFonts w:ascii="Arial" w:hAnsi="Arial" w:cs="Arial"/>
          <w:b/>
          <w:bCs/>
        </w:rPr>
        <w:t xml:space="preserve"> </w:t>
      </w:r>
      <w:r w:rsidRPr="00120D56">
        <w:rPr>
          <w:rFonts w:ascii="Arial" w:hAnsi="Arial" w:cs="Arial"/>
        </w:rPr>
        <w:t>(Art. 18, §1º, inciso I - Lei Federal n.º 14.133/2021)</w:t>
      </w:r>
    </w:p>
    <w:p w14:paraId="7FD08130" w14:textId="1CDB371A" w:rsidR="00EF34ED" w:rsidRPr="0001034F" w:rsidRDefault="00B513D7" w:rsidP="0001034F">
      <w:pPr>
        <w:spacing w:after="0" w:line="240" w:lineRule="auto"/>
        <w:jc w:val="both"/>
        <w:rPr>
          <w:rFonts w:ascii="Arial" w:hAnsi="Arial" w:cs="Arial"/>
        </w:rPr>
      </w:pPr>
      <w:r w:rsidRPr="0001034F">
        <w:rPr>
          <w:rFonts w:ascii="Arial" w:hAnsi="Arial" w:cs="Arial"/>
        </w:rPr>
        <w:t>A presente solicitação para a aquisição de um</w:t>
      </w:r>
      <w:r w:rsidR="002F1583" w:rsidRPr="0001034F">
        <w:rPr>
          <w:rFonts w:ascii="Arial" w:hAnsi="Arial" w:cs="Arial"/>
        </w:rPr>
        <w:t xml:space="preserve"> Sistema de Impressão 3D SLA Dotado de Módulo de Lavagem e Cura. Este sistema permite a produção de componentes por meio de impressão 3D de materiais poliméricos que necessitam de etapas de processamento por cura em câmaras controladas específicas visando propriedades adequadas à sua utilização</w:t>
      </w:r>
      <w:r w:rsidR="002D4884">
        <w:rPr>
          <w:rFonts w:ascii="Arial" w:hAnsi="Arial" w:cs="Arial"/>
        </w:rPr>
        <w:t>.</w:t>
      </w:r>
    </w:p>
    <w:p w14:paraId="6F8198B8" w14:textId="77777777" w:rsidR="0001034F" w:rsidRPr="0001034F" w:rsidRDefault="0001034F" w:rsidP="0001034F">
      <w:pPr>
        <w:pStyle w:val="Corpodetexto"/>
        <w:spacing w:after="0" w:line="240" w:lineRule="auto"/>
        <w:jc w:val="both"/>
        <w:rPr>
          <w:rFonts w:ascii="Arial" w:hAnsi="Arial" w:cs="Arial"/>
        </w:rPr>
      </w:pPr>
    </w:p>
    <w:p w14:paraId="32CF654C" w14:textId="0B379CA8" w:rsidR="00E149FD" w:rsidRPr="0001034F" w:rsidRDefault="00E149FD" w:rsidP="0001034F">
      <w:pPr>
        <w:pStyle w:val="Corpodetexto"/>
        <w:spacing w:after="0" w:line="240" w:lineRule="auto"/>
        <w:jc w:val="both"/>
        <w:rPr>
          <w:rFonts w:ascii="Arial" w:hAnsi="Arial" w:cs="Arial"/>
        </w:rPr>
      </w:pPr>
      <w:r w:rsidRPr="0001034F">
        <w:rPr>
          <w:rFonts w:ascii="Arial" w:hAnsi="Arial" w:cs="Arial"/>
        </w:rPr>
        <w:t xml:space="preserve">A presente contratação visa atender às necessidades de </w:t>
      </w:r>
      <w:r w:rsidRPr="0001034F">
        <w:rPr>
          <w:rFonts w:ascii="Arial" w:hAnsi="Arial" w:cs="Arial"/>
          <w:b/>
          <w:bCs/>
        </w:rPr>
        <w:t>pesquisa científica e desenvolvimento tecnológico</w:t>
      </w:r>
      <w:r w:rsidRPr="0001034F">
        <w:rPr>
          <w:rFonts w:ascii="Arial" w:hAnsi="Arial" w:cs="Arial"/>
        </w:rPr>
        <w:t xml:space="preserve"> da Universidade Estadual de Ponta Grossa (UEPG), no âmbito de projetos devidamente aprovados e financiados por </w:t>
      </w:r>
      <w:r w:rsidRPr="0001034F">
        <w:rPr>
          <w:rFonts w:ascii="Arial" w:hAnsi="Arial" w:cs="Arial"/>
          <w:b/>
          <w:bCs/>
        </w:rPr>
        <w:t>convênios</w:t>
      </w:r>
      <w:r w:rsidRPr="0001034F">
        <w:rPr>
          <w:rFonts w:ascii="Arial" w:hAnsi="Arial" w:cs="Arial"/>
        </w:rPr>
        <w:t xml:space="preserve"> e </w:t>
      </w:r>
      <w:r w:rsidRPr="0001034F">
        <w:rPr>
          <w:rFonts w:ascii="Arial" w:hAnsi="Arial" w:cs="Arial"/>
          <w:b/>
          <w:bCs/>
        </w:rPr>
        <w:t>planos de trabalho</w:t>
      </w:r>
      <w:r w:rsidR="00DA48C0" w:rsidRPr="0001034F">
        <w:rPr>
          <w:rFonts w:ascii="Arial" w:hAnsi="Arial" w:cs="Arial"/>
        </w:rPr>
        <w:t>, neste caso</w:t>
      </w:r>
      <w:r w:rsidRPr="0001034F">
        <w:rPr>
          <w:rFonts w:ascii="Arial" w:hAnsi="Arial" w:cs="Arial"/>
        </w:rPr>
        <w:t xml:space="preserve"> </w:t>
      </w:r>
      <w:r w:rsidR="00DA48C0" w:rsidRPr="0001034F">
        <w:rPr>
          <w:rFonts w:ascii="Arial" w:hAnsi="Arial" w:cs="Arial"/>
        </w:rPr>
        <w:t>o</w:t>
      </w:r>
      <w:r w:rsidRPr="0001034F">
        <w:rPr>
          <w:rFonts w:ascii="Arial" w:hAnsi="Arial" w:cs="Arial"/>
        </w:rPr>
        <w:t xml:space="preserve"> </w:t>
      </w:r>
      <w:r w:rsidR="00DA48C0" w:rsidRPr="0001034F">
        <w:rPr>
          <w:rFonts w:ascii="Arial" w:hAnsi="Arial" w:cs="Arial"/>
        </w:rPr>
        <w:t xml:space="preserve">Convênio FINEP N 01.23.0228.00 Ref.1389-22, </w:t>
      </w:r>
      <w:r w:rsidR="00DA48C0" w:rsidRPr="0001034F">
        <w:rPr>
          <w:rFonts w:ascii="Arial" w:hAnsi="Arial" w:cs="Arial"/>
          <w:b/>
          <w:bCs/>
        </w:rPr>
        <w:t>referente ao projeto “UEPG 3D – Laboratório Aberto de Prototipagem e Espaço Compartilhado”. Trata-se de projeto de Pesquisa, Desenvolvimento e Inovação (PD&amp;I)</w:t>
      </w:r>
      <w:r w:rsidRPr="0001034F">
        <w:rPr>
          <w:rFonts w:ascii="Arial" w:hAnsi="Arial" w:cs="Arial"/>
        </w:rPr>
        <w:t xml:space="preserve">. A aquisição </w:t>
      </w:r>
      <w:r w:rsidR="00DA48C0" w:rsidRPr="0001034F">
        <w:rPr>
          <w:rFonts w:ascii="Arial" w:hAnsi="Arial" w:cs="Arial"/>
        </w:rPr>
        <w:t>é</w:t>
      </w:r>
      <w:r w:rsidRPr="0001034F">
        <w:rPr>
          <w:rFonts w:ascii="Arial" w:hAnsi="Arial" w:cs="Arial"/>
        </w:rPr>
        <w:t xml:space="preserve"> indispensáve</w:t>
      </w:r>
      <w:r w:rsidR="00DA48C0" w:rsidRPr="0001034F">
        <w:rPr>
          <w:rFonts w:ascii="Arial" w:hAnsi="Arial" w:cs="Arial"/>
        </w:rPr>
        <w:t>l</w:t>
      </w:r>
      <w:r w:rsidRPr="0001034F">
        <w:rPr>
          <w:rFonts w:ascii="Arial" w:hAnsi="Arial" w:cs="Arial"/>
        </w:rPr>
        <w:t xml:space="preserve"> para a execução das atividades de </w:t>
      </w:r>
      <w:r w:rsidRPr="0001034F">
        <w:rPr>
          <w:rFonts w:ascii="Arial" w:hAnsi="Arial" w:cs="Arial"/>
          <w:b/>
          <w:bCs/>
        </w:rPr>
        <w:t>pesquisa e inovação</w:t>
      </w:r>
      <w:r w:rsidRPr="0001034F">
        <w:rPr>
          <w:rFonts w:ascii="Arial" w:hAnsi="Arial" w:cs="Arial"/>
        </w:rPr>
        <w:t>, fundamentais para o cumprimento dos objetivos definidos nos projetos de pesquisa científica, tecnológica e de inovação tecnológica.</w:t>
      </w:r>
    </w:p>
    <w:p w14:paraId="37BB8D3B" w14:textId="77777777" w:rsidR="0001034F" w:rsidRDefault="0001034F" w:rsidP="0001034F">
      <w:pPr>
        <w:pStyle w:val="Corpodetexto"/>
        <w:spacing w:after="0" w:line="240" w:lineRule="auto"/>
        <w:jc w:val="both"/>
        <w:rPr>
          <w:rFonts w:ascii="Arial" w:hAnsi="Arial" w:cs="Arial"/>
        </w:rPr>
      </w:pPr>
    </w:p>
    <w:p w14:paraId="0ED65295" w14:textId="27104F36" w:rsidR="007B54C7" w:rsidRPr="00E11169" w:rsidRDefault="007B54C7" w:rsidP="0001034F">
      <w:pPr>
        <w:pStyle w:val="Corpodetexto"/>
        <w:spacing w:after="0" w:line="240" w:lineRule="auto"/>
        <w:jc w:val="both"/>
        <w:rPr>
          <w:rFonts w:ascii="Arial" w:hAnsi="Arial" w:cs="Arial"/>
        </w:rPr>
      </w:pPr>
      <w:r w:rsidRPr="00643AB7">
        <w:rPr>
          <w:rFonts w:ascii="Arial" w:hAnsi="Arial" w:cs="Arial"/>
        </w:rPr>
        <w:t xml:space="preserve">Com base no </w:t>
      </w:r>
      <w:r w:rsidRPr="00643AB7">
        <w:rPr>
          <w:rFonts w:ascii="Arial" w:hAnsi="Arial" w:cs="Arial"/>
          <w:b/>
          <w:bCs/>
        </w:rPr>
        <w:t>art. 75, inciso IV, alínea “c”</w:t>
      </w:r>
      <w:r w:rsidRPr="00643AB7">
        <w:rPr>
          <w:rFonts w:ascii="Arial" w:hAnsi="Arial" w:cs="Arial"/>
        </w:rPr>
        <w:t xml:space="preserve"> da Lei nº </w:t>
      </w:r>
      <w:r w:rsidRPr="00643AB7">
        <w:rPr>
          <w:rFonts w:ascii="Arial" w:hAnsi="Arial" w:cs="Arial"/>
          <w:b/>
          <w:bCs/>
        </w:rPr>
        <w:t>14.133/2021</w:t>
      </w:r>
      <w:r w:rsidRPr="00643AB7">
        <w:rPr>
          <w:rFonts w:ascii="Arial" w:hAnsi="Arial" w:cs="Arial"/>
        </w:rPr>
        <w:t xml:space="preserve">, a contratação de </w:t>
      </w:r>
      <w:r w:rsidRPr="00643AB7">
        <w:rPr>
          <w:rFonts w:ascii="Arial" w:hAnsi="Arial" w:cs="Arial"/>
          <w:b/>
          <w:bCs/>
        </w:rPr>
        <w:t>produtos para pesquisa e desenvolvimento</w:t>
      </w:r>
      <w:r w:rsidRPr="00643AB7">
        <w:rPr>
          <w:rFonts w:ascii="Arial" w:hAnsi="Arial" w:cs="Arial"/>
        </w:rPr>
        <w:t xml:space="preserve"> é </w:t>
      </w:r>
      <w:r w:rsidRPr="00643AB7">
        <w:rPr>
          <w:rFonts w:ascii="Arial" w:hAnsi="Arial" w:cs="Arial"/>
          <w:b/>
          <w:bCs/>
        </w:rPr>
        <w:t>dispensável de licitação</w:t>
      </w:r>
      <w:r w:rsidRPr="00643AB7">
        <w:rPr>
          <w:rFonts w:ascii="Arial" w:hAnsi="Arial" w:cs="Arial"/>
        </w:rPr>
        <w:t>, respeitando-se os limites legais de R$ 359.436,08 para obras e serviços de engenharia. Esta prerrogativa permite maior agilidade na obtenção de produtos especializados, essenciais para o bom andamento das pesquisas, cujos itens muitas vezes possuem características técnicas específicas e não podem ser substituídos por outros disponíveis no mercado comum.</w:t>
      </w:r>
    </w:p>
    <w:p w14:paraId="1399D3A2" w14:textId="77777777" w:rsidR="0001034F" w:rsidRDefault="0001034F" w:rsidP="0001034F">
      <w:pPr>
        <w:pStyle w:val="Corpodetexto"/>
        <w:spacing w:after="0" w:line="240" w:lineRule="auto"/>
        <w:jc w:val="both"/>
        <w:rPr>
          <w:rFonts w:ascii="Arial" w:hAnsi="Arial" w:cs="Arial"/>
        </w:rPr>
      </w:pPr>
    </w:p>
    <w:p w14:paraId="34DD7511" w14:textId="3125D645" w:rsidR="00CB1D67" w:rsidRPr="0001034F" w:rsidRDefault="00CB1D67" w:rsidP="0001034F">
      <w:pPr>
        <w:pStyle w:val="Corpodetexto"/>
        <w:spacing w:after="0" w:line="240" w:lineRule="auto"/>
        <w:jc w:val="both"/>
        <w:rPr>
          <w:rFonts w:ascii="Arial" w:hAnsi="Arial" w:cs="Arial"/>
        </w:rPr>
      </w:pPr>
      <w:r w:rsidRPr="0001034F">
        <w:rPr>
          <w:rFonts w:ascii="Arial" w:hAnsi="Arial" w:cs="Arial"/>
        </w:rPr>
        <w:t xml:space="preserve">O equipamento/sistema a ser contratado é essencial para a execução de </w:t>
      </w:r>
      <w:r w:rsidRPr="0001034F">
        <w:rPr>
          <w:rFonts w:ascii="Arial" w:hAnsi="Arial" w:cs="Arial"/>
          <w:b/>
          <w:bCs/>
        </w:rPr>
        <w:t>experimentos, análises e testes laboratoriais</w:t>
      </w:r>
      <w:r w:rsidRPr="0001034F">
        <w:rPr>
          <w:rFonts w:ascii="Arial" w:hAnsi="Arial" w:cs="Arial"/>
        </w:rPr>
        <w:t>, além de atividades correlatas ao desenvolvimento de novas tecnologias. A contratação está diretamente vinculada ao cumprimento das etapas e metas previstas nos convênios, garantindo que a UEPG atenda às exigências dos órgãos de fomento, assim como aos prazos estipulados para a conclusão dos projetos.</w:t>
      </w:r>
    </w:p>
    <w:p w14:paraId="7996BC9D" w14:textId="77777777" w:rsidR="00EF34ED" w:rsidRDefault="00EF34ED" w:rsidP="0001034F">
      <w:pPr>
        <w:spacing w:after="0" w:line="240" w:lineRule="auto"/>
        <w:jc w:val="both"/>
      </w:pPr>
    </w:p>
    <w:p w14:paraId="7C6DE9F5" w14:textId="77777777" w:rsidR="00DF7449" w:rsidRPr="0001034F" w:rsidRDefault="00DF7449" w:rsidP="0001034F">
      <w:pPr>
        <w:pStyle w:val="Corpodetexto"/>
        <w:spacing w:after="0" w:line="240" w:lineRule="auto"/>
        <w:jc w:val="both"/>
        <w:rPr>
          <w:rFonts w:ascii="Arial" w:hAnsi="Arial" w:cs="Arial"/>
        </w:rPr>
      </w:pPr>
      <w:r w:rsidRPr="0001034F">
        <w:rPr>
          <w:rFonts w:ascii="Arial" w:hAnsi="Arial" w:cs="Arial"/>
        </w:rPr>
        <w:t xml:space="preserve">A dispensa de licitação justifica-se pela necessidade de </w:t>
      </w:r>
      <w:r w:rsidRPr="0001034F">
        <w:rPr>
          <w:rFonts w:ascii="Arial" w:hAnsi="Arial" w:cs="Arial"/>
          <w:b/>
          <w:bCs/>
        </w:rPr>
        <w:t>celeridade</w:t>
      </w:r>
      <w:r w:rsidRPr="0001034F">
        <w:rPr>
          <w:rFonts w:ascii="Arial" w:hAnsi="Arial" w:cs="Arial"/>
        </w:rPr>
        <w:t xml:space="preserve"> no atendimento às demandas das pesquisas em andamento, sem comprometer a </w:t>
      </w:r>
      <w:r w:rsidRPr="0001034F">
        <w:rPr>
          <w:rFonts w:ascii="Arial" w:hAnsi="Arial" w:cs="Arial"/>
          <w:b/>
          <w:bCs/>
        </w:rPr>
        <w:t>eficiência</w:t>
      </w:r>
      <w:r w:rsidRPr="0001034F">
        <w:rPr>
          <w:rFonts w:ascii="Arial" w:hAnsi="Arial" w:cs="Arial"/>
        </w:rPr>
        <w:t xml:space="preserve">, </w:t>
      </w:r>
      <w:r w:rsidRPr="0001034F">
        <w:rPr>
          <w:rFonts w:ascii="Arial" w:hAnsi="Arial" w:cs="Arial"/>
          <w:b/>
          <w:bCs/>
        </w:rPr>
        <w:t>economicidade</w:t>
      </w:r>
      <w:r w:rsidRPr="0001034F">
        <w:rPr>
          <w:rFonts w:ascii="Arial" w:hAnsi="Arial" w:cs="Arial"/>
        </w:rPr>
        <w:t xml:space="preserve"> e o </w:t>
      </w:r>
      <w:r w:rsidRPr="0001034F">
        <w:rPr>
          <w:rFonts w:ascii="Arial" w:hAnsi="Arial" w:cs="Arial"/>
          <w:b/>
          <w:bCs/>
        </w:rPr>
        <w:t>controle dos gastos públicos</w:t>
      </w:r>
      <w:r w:rsidRPr="0001034F">
        <w:rPr>
          <w:rFonts w:ascii="Arial" w:hAnsi="Arial" w:cs="Arial"/>
        </w:rPr>
        <w:t xml:space="preserve">. A contratação será realizada com observância aos princípios da </w:t>
      </w:r>
      <w:r w:rsidRPr="0001034F">
        <w:rPr>
          <w:rFonts w:ascii="Arial" w:hAnsi="Arial" w:cs="Arial"/>
          <w:b/>
          <w:bCs/>
        </w:rPr>
        <w:t>isonomia</w:t>
      </w:r>
      <w:r w:rsidRPr="0001034F">
        <w:rPr>
          <w:rFonts w:ascii="Arial" w:hAnsi="Arial" w:cs="Arial"/>
        </w:rPr>
        <w:t xml:space="preserve"> e da </w:t>
      </w:r>
      <w:r w:rsidRPr="0001034F">
        <w:rPr>
          <w:rFonts w:ascii="Arial" w:hAnsi="Arial" w:cs="Arial"/>
          <w:b/>
          <w:bCs/>
        </w:rPr>
        <w:t>vantajosidade</w:t>
      </w:r>
      <w:r w:rsidRPr="0001034F">
        <w:rPr>
          <w:rFonts w:ascii="Arial" w:hAnsi="Arial" w:cs="Arial"/>
        </w:rPr>
        <w:t>, buscando sempre a melhor solução técnica e financeira para o projeto, em conformidade com o interesse público.</w:t>
      </w:r>
    </w:p>
    <w:p w14:paraId="1FB55863" w14:textId="77777777" w:rsidR="00DF7449" w:rsidRPr="0001034F" w:rsidRDefault="00DF7449" w:rsidP="0001034F">
      <w:pPr>
        <w:pStyle w:val="Corpodetexto"/>
        <w:spacing w:after="0" w:line="240" w:lineRule="auto"/>
        <w:jc w:val="both"/>
        <w:rPr>
          <w:rFonts w:ascii="Arial" w:hAnsi="Arial" w:cs="Arial"/>
        </w:rPr>
      </w:pPr>
    </w:p>
    <w:p w14:paraId="0B0C9586" w14:textId="3D143555" w:rsidR="00DF7449" w:rsidRPr="0001034F" w:rsidRDefault="00DF7449" w:rsidP="0001034F">
      <w:pPr>
        <w:pStyle w:val="Corpodetexto"/>
        <w:spacing w:after="0" w:line="240" w:lineRule="auto"/>
        <w:jc w:val="both"/>
        <w:rPr>
          <w:rFonts w:ascii="Arial" w:hAnsi="Arial" w:cs="Arial"/>
        </w:rPr>
      </w:pPr>
      <w:r w:rsidRPr="0001034F">
        <w:rPr>
          <w:rFonts w:ascii="Arial" w:hAnsi="Arial" w:cs="Arial"/>
        </w:rPr>
        <w:t>Dessa forma, a contratação do equipamento/sistema visa garantir a continuidade das atividades de desenvolvimento científico e tecnológico, contribuindo para a inovação e a geração de conhecimento, e assegurando que os convênios e planos de trabalho vinculados à UEPG sejam integralmente cumpridos.</w:t>
      </w:r>
    </w:p>
    <w:p w14:paraId="5A0BD8D4" w14:textId="77777777" w:rsidR="0001034F" w:rsidRPr="0001034F" w:rsidRDefault="0001034F" w:rsidP="0001034F">
      <w:pPr>
        <w:spacing w:after="0" w:line="240" w:lineRule="auto"/>
        <w:jc w:val="both"/>
        <w:rPr>
          <w:rFonts w:ascii="Arial" w:hAnsi="Arial" w:cs="Arial"/>
          <w:u w:val="single"/>
        </w:rPr>
      </w:pPr>
    </w:p>
    <w:p w14:paraId="2688C7D9" w14:textId="0F58BB08" w:rsidR="00E844B4" w:rsidRPr="0001034F" w:rsidRDefault="00E844B4" w:rsidP="0001034F">
      <w:pPr>
        <w:spacing w:after="0" w:line="240" w:lineRule="auto"/>
        <w:jc w:val="both"/>
        <w:rPr>
          <w:rFonts w:ascii="Arial" w:hAnsi="Arial" w:cs="Arial"/>
          <w:b/>
          <w:bCs/>
          <w:u w:val="single"/>
        </w:rPr>
      </w:pPr>
      <w:r w:rsidRPr="0001034F">
        <w:rPr>
          <w:rFonts w:ascii="Arial" w:hAnsi="Arial" w:cs="Arial"/>
          <w:b/>
          <w:bCs/>
          <w:u w:val="single"/>
        </w:rPr>
        <w:t>Obs</w:t>
      </w:r>
      <w:r w:rsidR="000E2457" w:rsidRPr="0001034F">
        <w:rPr>
          <w:rFonts w:ascii="Arial" w:hAnsi="Arial" w:cs="Arial"/>
          <w:b/>
          <w:bCs/>
          <w:u w:val="single"/>
        </w:rPr>
        <w:t>ervação</w:t>
      </w:r>
      <w:r w:rsidRPr="0001034F">
        <w:rPr>
          <w:rFonts w:ascii="Arial" w:hAnsi="Arial" w:cs="Arial"/>
          <w:b/>
          <w:bCs/>
        </w:rPr>
        <w:t>: Corresponde ao item 3 previsto na página 4 do Plano de Trabalho constante no Conv</w:t>
      </w:r>
      <w:r w:rsidR="000E2457" w:rsidRPr="0001034F">
        <w:rPr>
          <w:rFonts w:ascii="Arial" w:hAnsi="Arial" w:cs="Arial"/>
          <w:b/>
          <w:bCs/>
        </w:rPr>
        <w:t>ênio</w:t>
      </w:r>
      <w:r w:rsidRPr="0001034F">
        <w:rPr>
          <w:rFonts w:ascii="Arial" w:hAnsi="Arial" w:cs="Arial"/>
          <w:b/>
          <w:bCs/>
        </w:rPr>
        <w:t xml:space="preserve"> FINEP N 01.23.0228.00 Ref.1389-22</w:t>
      </w:r>
    </w:p>
    <w:p w14:paraId="235B4351" w14:textId="77777777" w:rsidR="00E844B4" w:rsidRPr="0001034F" w:rsidRDefault="00E844B4" w:rsidP="0001034F">
      <w:pPr>
        <w:pStyle w:val="Corpodetexto"/>
        <w:spacing w:after="0" w:line="240" w:lineRule="auto"/>
        <w:jc w:val="both"/>
        <w:rPr>
          <w:rFonts w:ascii="Arial" w:hAnsi="Arial" w:cs="Arial"/>
          <w:b/>
        </w:rPr>
      </w:pPr>
    </w:p>
    <w:p w14:paraId="46C78FBF" w14:textId="77777777" w:rsidR="00A7042E" w:rsidRPr="00F40D0A" w:rsidRDefault="00A7042E" w:rsidP="00A7042E">
      <w:pPr>
        <w:jc w:val="both"/>
        <w:rPr>
          <w:rFonts w:ascii="Arial" w:hAnsi="Arial" w:cs="Arial"/>
          <w:b/>
          <w:bCs/>
        </w:rPr>
      </w:pPr>
      <w:r w:rsidRPr="00A87CF8">
        <w:rPr>
          <w:rFonts w:ascii="Arial" w:hAnsi="Arial" w:cs="Arial"/>
          <w:b/>
          <w:bCs/>
        </w:rPr>
        <w:t xml:space="preserve">II - </w:t>
      </w:r>
      <w:r w:rsidRPr="00E3318B">
        <w:rPr>
          <w:rFonts w:ascii="Arial" w:hAnsi="Arial" w:cs="Arial"/>
          <w:b/>
          <w:bCs/>
        </w:rPr>
        <w:t>DEMONSTRAÇÃO DA PREVISÃO DA CONTRATAÇÃO NO PLANO DE CONTRATAÇÕES ANUAL, SEMPRE QUE ELABORADO, DE MODO A INDICAR O SEU ALINHAMENTO COM O PLANEJAMENTO DA ADMINISTRAÇÃO</w:t>
      </w:r>
      <w:r>
        <w:rPr>
          <w:rFonts w:ascii="Arial" w:hAnsi="Arial" w:cs="Arial"/>
          <w:b/>
          <w:bCs/>
        </w:rPr>
        <w:t xml:space="preserve"> </w:t>
      </w:r>
      <w:r w:rsidRPr="00F40D0A">
        <w:rPr>
          <w:rFonts w:ascii="Arial" w:hAnsi="Arial" w:cs="Arial"/>
        </w:rPr>
        <w:t>(Art. 18, §1º, inciso II - Lei Federal n.º 14.133/2021)</w:t>
      </w:r>
    </w:p>
    <w:p w14:paraId="1CEBA413" w14:textId="24A2822A" w:rsidR="006357C4" w:rsidRPr="0001034F" w:rsidRDefault="00E844B4" w:rsidP="0001034F">
      <w:pPr>
        <w:spacing w:after="0" w:line="240" w:lineRule="auto"/>
        <w:jc w:val="both"/>
        <w:rPr>
          <w:rFonts w:ascii="Arial" w:hAnsi="Arial" w:cs="Arial"/>
        </w:rPr>
      </w:pPr>
      <w:r w:rsidRPr="0001034F">
        <w:rPr>
          <w:rFonts w:ascii="Arial" w:hAnsi="Arial" w:cs="Arial"/>
        </w:rPr>
        <w:t xml:space="preserve">Esta contratação está prevista no </w:t>
      </w:r>
      <w:r w:rsidRPr="0001034F">
        <w:rPr>
          <w:rFonts w:ascii="Arial" w:hAnsi="Arial" w:cs="Arial"/>
          <w:b/>
          <w:bCs/>
        </w:rPr>
        <w:t>Plano Anual de Contratações (PCA-2024)</w:t>
      </w:r>
      <w:r w:rsidRPr="0001034F">
        <w:rPr>
          <w:rFonts w:ascii="Arial" w:hAnsi="Arial" w:cs="Arial"/>
        </w:rPr>
        <w:t xml:space="preserve">, conforme linha PCA-2024: </w:t>
      </w:r>
      <w:r w:rsidR="00BF5894" w:rsidRPr="0001034F">
        <w:rPr>
          <w:rFonts w:ascii="Arial" w:hAnsi="Arial" w:cs="Arial"/>
        </w:rPr>
        <w:t>785</w:t>
      </w:r>
      <w:r w:rsidRPr="0001034F">
        <w:rPr>
          <w:rFonts w:ascii="Arial" w:hAnsi="Arial" w:cs="Arial"/>
        </w:rPr>
        <w:t xml:space="preserve">, demonstrando alinhamento com o planejamento estratégico da administração pública e a necessidade de abastecimento contínuo do equipamento para a continuidade das atividades </w:t>
      </w:r>
    </w:p>
    <w:p w14:paraId="13B184F7" w14:textId="77777777" w:rsidR="00BF5894" w:rsidRPr="00B47A70" w:rsidRDefault="00BF5894" w:rsidP="0001034F">
      <w:pPr>
        <w:pStyle w:val="Corpodetexto"/>
        <w:spacing w:after="0" w:line="240" w:lineRule="auto"/>
        <w:jc w:val="both"/>
        <w:rPr>
          <w:rFonts w:ascii="Arial" w:hAnsi="Arial" w:cs="Arial"/>
          <w:b/>
          <w:bCs/>
        </w:rPr>
      </w:pPr>
    </w:p>
    <w:p w14:paraId="3146BD43" w14:textId="77777777" w:rsidR="001024AC" w:rsidRPr="00A87CF8" w:rsidRDefault="001024AC" w:rsidP="001024AC">
      <w:pPr>
        <w:spacing w:line="360" w:lineRule="auto"/>
        <w:jc w:val="both"/>
        <w:rPr>
          <w:rFonts w:ascii="Arial" w:hAnsi="Arial" w:cs="Arial"/>
        </w:rPr>
      </w:pPr>
      <w:r w:rsidRPr="00B47A70">
        <w:rPr>
          <w:rFonts w:ascii="Arial" w:hAnsi="Arial" w:cs="Arial"/>
          <w:b/>
          <w:bCs/>
        </w:rPr>
        <w:t xml:space="preserve">III - REQUISITOS DA CONTRATAÇÃO </w:t>
      </w:r>
      <w:r w:rsidRPr="00D0704F">
        <w:rPr>
          <w:rFonts w:ascii="Arial" w:hAnsi="Arial" w:cs="Arial"/>
        </w:rPr>
        <w:t>(Art. 18, §1º, inciso III - Lei Federal n.º 14.133/2021)</w:t>
      </w:r>
    </w:p>
    <w:p w14:paraId="364F1FC1" w14:textId="77777777" w:rsidR="000972FF" w:rsidRPr="00B47A70" w:rsidRDefault="000972FF" w:rsidP="0001034F">
      <w:pPr>
        <w:spacing w:after="0" w:line="240" w:lineRule="auto"/>
        <w:jc w:val="both"/>
        <w:rPr>
          <w:rFonts w:ascii="Arial" w:hAnsi="Arial" w:cs="Arial"/>
        </w:rPr>
      </w:pPr>
      <w:r w:rsidRPr="00B47A70">
        <w:rPr>
          <w:rFonts w:ascii="Arial" w:hAnsi="Arial" w:cs="Arial"/>
        </w:rPr>
        <w:t>Para a habilitação nas licitações e, no que couber, nas contratações diretas, a elaboração do termo de referência e do edital deverão observar as regras e documentação constantes no Capítulo VI do Título II da Lei Federal nº 14.133, de 2021 e neste Regulamento.</w:t>
      </w:r>
    </w:p>
    <w:p w14:paraId="36C1726A" w14:textId="77777777" w:rsidR="000972FF" w:rsidRPr="00B47A70" w:rsidRDefault="000972FF" w:rsidP="0001034F">
      <w:pPr>
        <w:pStyle w:val="Corpodetexto"/>
        <w:spacing w:after="0" w:line="240" w:lineRule="auto"/>
        <w:jc w:val="both"/>
        <w:rPr>
          <w:rFonts w:ascii="Arial" w:hAnsi="Arial" w:cs="Arial"/>
        </w:rPr>
      </w:pPr>
    </w:p>
    <w:p w14:paraId="211FECAA" w14:textId="238390BE" w:rsidR="003A4AEC" w:rsidRPr="00387801" w:rsidRDefault="003A4AEC" w:rsidP="00387801">
      <w:pPr>
        <w:spacing w:after="60" w:line="240" w:lineRule="auto"/>
        <w:rPr>
          <w:rFonts w:ascii="Arial" w:hAnsi="Arial" w:cs="Arial"/>
          <w:sz w:val="20"/>
          <w:szCs w:val="20"/>
        </w:rPr>
      </w:pPr>
    </w:p>
    <w:p w14:paraId="1BC7C6AB" w14:textId="77777777" w:rsidR="00387801" w:rsidRPr="00A87CF8" w:rsidRDefault="00387801" w:rsidP="00387801">
      <w:pPr>
        <w:jc w:val="both"/>
        <w:rPr>
          <w:rFonts w:ascii="Arial" w:hAnsi="Arial" w:cs="Arial"/>
        </w:rPr>
      </w:pPr>
      <w:r w:rsidRPr="00CE05E4">
        <w:rPr>
          <w:rFonts w:ascii="Arial" w:hAnsi="Arial" w:cs="Arial"/>
          <w:b/>
          <w:bCs/>
        </w:rPr>
        <w:t xml:space="preserve">IV - </w:t>
      </w:r>
      <w:r w:rsidRPr="00982455">
        <w:rPr>
          <w:rFonts w:ascii="Arial" w:hAnsi="Arial" w:cs="Arial"/>
          <w:b/>
          <w:bCs/>
        </w:rPr>
        <w:t xml:space="preserve">ESTIMATIVAS DAS QUANTIDADES PARA A CONTRATAÇÃO, ACOMPANHADAS DAS MEMÓRIAS DE CÁLCULO E DOS DOCUMENTOS QUE LHES DÃO SUPORTE, QUE CONSIDEREM INTERDEPENDÊNCIAS COM OUTRAS CONTRATAÇÕES, DE MODO A POSSIBILITAR ECONOMIA DE ESCALA </w:t>
      </w:r>
      <w:r w:rsidRPr="00857BC2">
        <w:rPr>
          <w:rFonts w:ascii="Arial" w:hAnsi="Arial" w:cs="Arial"/>
        </w:rPr>
        <w:t>(Art. 18, §1º, inciso IV - Lei Federal n.º 14.133/2021)</w:t>
      </w:r>
    </w:p>
    <w:p w14:paraId="5B538E64" w14:textId="77777777" w:rsidR="00B57565" w:rsidRPr="00CE05E4" w:rsidRDefault="00B57565" w:rsidP="00CE05E4">
      <w:pPr>
        <w:spacing w:after="0" w:line="240" w:lineRule="auto"/>
        <w:rPr>
          <w:rFonts w:ascii="Arial" w:hAnsi="Arial" w:cs="Arial"/>
        </w:rPr>
      </w:pPr>
    </w:p>
    <w:p w14:paraId="23D71010" w14:textId="6E4EAD19" w:rsidR="00B57565" w:rsidRPr="00B57565" w:rsidRDefault="00B57565" w:rsidP="00CE05E4">
      <w:pPr>
        <w:spacing w:after="0" w:line="240" w:lineRule="auto"/>
        <w:jc w:val="both"/>
        <w:rPr>
          <w:rFonts w:ascii="Arial" w:hAnsi="Arial" w:cs="Arial"/>
        </w:rPr>
      </w:pPr>
      <w:r w:rsidRPr="00B57565">
        <w:rPr>
          <w:rFonts w:ascii="Arial" w:hAnsi="Arial" w:cs="Arial"/>
        </w:rPr>
        <w:t>As estimativas de quantidades para a contratação de produtos destinados à pesquisa foram elaboradas com base nas necessidades específicas do projeto e no plano de trabalho, considerando a previsão de uso durante todo o período de execução das pesquisas.</w:t>
      </w:r>
    </w:p>
    <w:p w14:paraId="7110497E" w14:textId="77777777" w:rsidR="00B57565" w:rsidRPr="00CE05E4" w:rsidRDefault="00B57565" w:rsidP="00CE05E4">
      <w:pPr>
        <w:spacing w:after="0" w:line="240" w:lineRule="auto"/>
        <w:jc w:val="both"/>
        <w:rPr>
          <w:rFonts w:ascii="Arial" w:hAnsi="Arial" w:cs="Arial"/>
        </w:rPr>
      </w:pPr>
    </w:p>
    <w:p w14:paraId="0C8FFCFF" w14:textId="2F8A8B57" w:rsidR="00B57565" w:rsidRPr="00B57565" w:rsidRDefault="00B57565" w:rsidP="00CE05E4">
      <w:pPr>
        <w:spacing w:after="0" w:line="240" w:lineRule="auto"/>
        <w:jc w:val="both"/>
        <w:rPr>
          <w:rFonts w:ascii="Arial" w:hAnsi="Arial" w:cs="Arial"/>
        </w:rPr>
      </w:pPr>
      <w:r w:rsidRPr="00B57565">
        <w:rPr>
          <w:rFonts w:ascii="Arial" w:hAnsi="Arial" w:cs="Arial"/>
        </w:rPr>
        <w:t xml:space="preserve">Solicita-se a aquisição de </w:t>
      </w:r>
      <w:r w:rsidRPr="00B57565">
        <w:rPr>
          <w:rFonts w:ascii="Arial" w:hAnsi="Arial" w:cs="Arial"/>
          <w:b/>
          <w:bCs/>
        </w:rPr>
        <w:t>um sistema de impressão 3D SLA</w:t>
      </w:r>
      <w:r w:rsidRPr="00B57565">
        <w:rPr>
          <w:rFonts w:ascii="Arial" w:hAnsi="Arial" w:cs="Arial"/>
        </w:rPr>
        <w:t>, equipado com módulo de lavagem e cura. Esta aquisição é fundamental para atender às exigências do Convênio Finep (Conv FINEP N 01.23.0228.00 Ref. 1389-22), relacionado ao projeto “UEPG 3D – Laboratório Aberto de Prototipagem e Espaço Compartilhado”. O projeto contempla, entre outras ações, a aquisição de um “Sistema de Impressão 3D SLA Dotado de Módulo de Lavagem e Cura”. Esse sistema é projetado para a produção de componentes por meio da impressão 3D de materiais poliméricos, que requerem etapas de processamento por cura em câmaras controladas, garantindo propriedades adequadas para sua utilização.</w:t>
      </w:r>
    </w:p>
    <w:p w14:paraId="54CADFAC" w14:textId="77777777" w:rsidR="00EF6605" w:rsidRPr="00CE05E4" w:rsidRDefault="00EF6605" w:rsidP="00CE05E4">
      <w:pPr>
        <w:spacing w:after="0" w:line="240" w:lineRule="auto"/>
        <w:ind w:firstLine="709"/>
        <w:rPr>
          <w:rFonts w:ascii="Arial" w:hAnsi="Arial" w:cs="Arial"/>
        </w:rPr>
      </w:pPr>
    </w:p>
    <w:p w14:paraId="5A7967B7" w14:textId="77777777" w:rsidR="00C44A37" w:rsidRPr="001236D7" w:rsidRDefault="00C44A37" w:rsidP="00C44A37">
      <w:pPr>
        <w:jc w:val="both"/>
        <w:rPr>
          <w:rFonts w:ascii="Arial" w:hAnsi="Arial" w:cs="Arial"/>
          <w:b/>
          <w:bCs/>
        </w:rPr>
      </w:pPr>
      <w:r w:rsidRPr="00A87CF8">
        <w:rPr>
          <w:rFonts w:ascii="Arial" w:hAnsi="Arial" w:cs="Arial"/>
          <w:b/>
          <w:bCs/>
        </w:rPr>
        <w:t xml:space="preserve">V - </w:t>
      </w:r>
      <w:r w:rsidRPr="004F20E5">
        <w:rPr>
          <w:rFonts w:ascii="Arial" w:hAnsi="Arial" w:cs="Arial"/>
          <w:b/>
          <w:bCs/>
        </w:rPr>
        <w:t xml:space="preserve">LEVANTAMENTO DE MERCADO, QUE CONSISTE NA ANÁLISE DAS ALTERNATIVAS POSSÍVEIS, E JUSTIFICATIVA TÉCNICA E ECONÔMICA DA ESCOLHA DO TIPO DE SOLUÇÃO A CONTRATAR </w:t>
      </w:r>
      <w:r w:rsidRPr="001236D7">
        <w:rPr>
          <w:rFonts w:ascii="Arial" w:hAnsi="Arial" w:cs="Arial"/>
        </w:rPr>
        <w:t>(Art. 18, §1º, inciso V - Lei Federal n.º 14.133/2021)</w:t>
      </w:r>
    </w:p>
    <w:p w14:paraId="316CFC6B" w14:textId="77777777" w:rsidR="004671E6" w:rsidRPr="00CE05E4" w:rsidRDefault="004671E6" w:rsidP="00CE05E4">
      <w:pPr>
        <w:pStyle w:val="Corpodetexto"/>
        <w:spacing w:after="0" w:line="240" w:lineRule="auto"/>
        <w:jc w:val="both"/>
        <w:rPr>
          <w:rFonts w:ascii="Arial" w:hAnsi="Arial" w:cs="Arial"/>
        </w:rPr>
      </w:pPr>
    </w:p>
    <w:p w14:paraId="2FACA8ED" w14:textId="48FE7BC5" w:rsidR="004671E6" w:rsidRPr="00CE05E4" w:rsidRDefault="004671E6" w:rsidP="00CE05E4">
      <w:pPr>
        <w:pStyle w:val="Corpodetexto"/>
        <w:spacing w:after="0" w:line="240" w:lineRule="auto"/>
        <w:jc w:val="both"/>
        <w:rPr>
          <w:rFonts w:ascii="Arial" w:hAnsi="Arial" w:cs="Arial"/>
        </w:rPr>
      </w:pPr>
      <w:r w:rsidRPr="00CE05E4">
        <w:rPr>
          <w:rFonts w:ascii="Arial" w:hAnsi="Arial" w:cs="Arial"/>
        </w:rPr>
        <w:lastRenderedPageBreak/>
        <w:t xml:space="preserve">A aquisição de um Sistema de Impressão 3D SLA, dotado de módulo de lavagem e cura, é essencial para a produção de componentes por meio da impressão 3D de materiais poliméricos, os quais exigem etapas de processamento por cura em câmaras controladas, visando propriedades adequadas à sua utilização. Essa aquisição está diretamente relacionada ao </w:t>
      </w:r>
      <w:r w:rsidR="00194BED">
        <w:rPr>
          <w:rFonts w:ascii="Arial" w:hAnsi="Arial" w:cs="Arial"/>
        </w:rPr>
        <w:t>Convênio FINEP N.º 01.23.0228.00 Ref. 1389-22</w:t>
      </w:r>
      <w:r w:rsidRPr="00CE05E4">
        <w:rPr>
          <w:rFonts w:ascii="Arial" w:hAnsi="Arial" w:cs="Arial"/>
        </w:rPr>
        <w:t>, referente ao projeto “UEPG 3D – Laboratório Aberto de Prototipagem e Espaço Compartilhado”, que é um projeto de Pesquisa, Desenvolvimento e Inovação (PD&amp;I).</w:t>
      </w:r>
    </w:p>
    <w:p w14:paraId="0DD95C80" w14:textId="77777777" w:rsidR="004671E6" w:rsidRPr="00CE05E4" w:rsidRDefault="004671E6" w:rsidP="00CE05E4">
      <w:pPr>
        <w:pStyle w:val="Corpodetexto"/>
        <w:spacing w:after="0" w:line="240" w:lineRule="auto"/>
        <w:jc w:val="both"/>
        <w:rPr>
          <w:rFonts w:ascii="Arial" w:hAnsi="Arial" w:cs="Arial"/>
        </w:rPr>
      </w:pPr>
    </w:p>
    <w:p w14:paraId="66BE55A7" w14:textId="77777777" w:rsidR="004671E6" w:rsidRPr="00CE05E4" w:rsidRDefault="004671E6" w:rsidP="00CE05E4">
      <w:pPr>
        <w:pStyle w:val="Corpodetexto"/>
        <w:spacing w:after="0" w:line="240" w:lineRule="auto"/>
        <w:jc w:val="both"/>
        <w:rPr>
          <w:rFonts w:ascii="Arial" w:hAnsi="Arial" w:cs="Arial"/>
        </w:rPr>
      </w:pPr>
      <w:r w:rsidRPr="00CE05E4">
        <w:rPr>
          <w:rFonts w:ascii="Arial" w:hAnsi="Arial" w:cs="Arial"/>
        </w:rPr>
        <w:t>Embora existam alternativas disponíveis no mercado que poderiam, em tese, ser consideradas soluções para a demanda, essa análise não se sustenta ao levar em conta as especificidades do convênio aprovado e o respectivo plano de aplicação. Os documentos vinculam diretamente a execução das atividades previstas à aquisição de bens e à contratação de serviços especializados, conforme detalhado e aprovado pelas instituições de fomento e pela Universidade Estadual de Ponta Grossa (UEPG).</w:t>
      </w:r>
    </w:p>
    <w:p w14:paraId="2EE8E43D" w14:textId="77777777" w:rsidR="004671E6" w:rsidRPr="00CE05E4" w:rsidRDefault="004671E6" w:rsidP="00CE05E4">
      <w:pPr>
        <w:pStyle w:val="Corpodetexto"/>
        <w:spacing w:after="0" w:line="240" w:lineRule="auto"/>
        <w:jc w:val="both"/>
        <w:rPr>
          <w:rFonts w:ascii="Arial" w:hAnsi="Arial" w:cs="Arial"/>
        </w:rPr>
      </w:pPr>
    </w:p>
    <w:p w14:paraId="3788BDFF" w14:textId="77777777" w:rsidR="004671E6" w:rsidRPr="00CE05E4" w:rsidRDefault="004671E6" w:rsidP="00CE05E4">
      <w:pPr>
        <w:pStyle w:val="Corpodetexto"/>
        <w:spacing w:after="0" w:line="240" w:lineRule="auto"/>
        <w:jc w:val="both"/>
        <w:rPr>
          <w:rFonts w:ascii="Arial" w:hAnsi="Arial" w:cs="Arial"/>
        </w:rPr>
      </w:pPr>
      <w:r w:rsidRPr="00CE05E4">
        <w:rPr>
          <w:rFonts w:ascii="Arial" w:hAnsi="Arial" w:cs="Arial"/>
        </w:rPr>
        <w:t>Alternativas como a adaptação de equipamentos existentes, a utilização de serviços de terceiros ou a terceirização de processos não se mostram viáveis nem compatíveis com os requisitos técnicos e operacionais definidos no projeto. O convênio foi elaborado com base em estudos técnicos minuciosos, prevendo a necessidade de produtos específicos e serviços especializados para garantir a plena execução das atividades de pesquisa e inovação. Portanto, qualquer desvio ou substituição comprometeria o cumprimento das metas e objetivos estabelecidos no plano.</w:t>
      </w:r>
    </w:p>
    <w:p w14:paraId="13ED9E34" w14:textId="77777777" w:rsidR="004671E6" w:rsidRPr="00CE05E4" w:rsidRDefault="004671E6" w:rsidP="00CE05E4">
      <w:pPr>
        <w:pStyle w:val="Corpodetexto"/>
        <w:spacing w:after="0" w:line="240" w:lineRule="auto"/>
        <w:jc w:val="both"/>
        <w:rPr>
          <w:rFonts w:ascii="Arial" w:hAnsi="Arial" w:cs="Arial"/>
        </w:rPr>
      </w:pPr>
    </w:p>
    <w:p w14:paraId="1DDAFE12" w14:textId="77777777" w:rsidR="004671E6" w:rsidRPr="00CE05E4" w:rsidRDefault="004671E6" w:rsidP="00CE05E4">
      <w:pPr>
        <w:pStyle w:val="Corpodetexto"/>
        <w:spacing w:after="0" w:line="240" w:lineRule="auto"/>
        <w:jc w:val="both"/>
        <w:rPr>
          <w:rFonts w:ascii="Arial" w:hAnsi="Arial" w:cs="Arial"/>
        </w:rPr>
      </w:pPr>
      <w:r w:rsidRPr="00CE05E4">
        <w:rPr>
          <w:rFonts w:ascii="Arial" w:hAnsi="Arial" w:cs="Arial"/>
        </w:rPr>
        <w:t>Adicionalmente, o plano de aplicação estabelece claramente a destinação dos recursos para a aquisição de equipamentos e serviços específicos, vinculados a resultados e entregas que não poderiam ser garantidos por meios alternativos. A tentativa de utilizar soluções diferentes das inicialmente previstas criaria riscos consideráveis de incompatibilidade técnica, atraso na execução das pesquisas e possível descaracterização do objeto financiado, o que poderia resultar na inexecução ou interrupção do projeto.</w:t>
      </w:r>
    </w:p>
    <w:p w14:paraId="7551AF75" w14:textId="77777777" w:rsidR="004671E6" w:rsidRPr="00CE05E4" w:rsidRDefault="004671E6" w:rsidP="00CE05E4">
      <w:pPr>
        <w:pStyle w:val="Corpodetexto"/>
        <w:spacing w:after="0" w:line="240" w:lineRule="auto"/>
        <w:jc w:val="both"/>
        <w:rPr>
          <w:rFonts w:ascii="Arial" w:hAnsi="Arial" w:cs="Arial"/>
        </w:rPr>
      </w:pPr>
    </w:p>
    <w:p w14:paraId="3801D1DF" w14:textId="59C5212D" w:rsidR="004671E6" w:rsidRPr="00CE05E4" w:rsidRDefault="004671E6" w:rsidP="00CE05E4">
      <w:pPr>
        <w:pStyle w:val="Corpodetexto"/>
        <w:spacing w:after="0" w:line="240" w:lineRule="auto"/>
        <w:jc w:val="both"/>
        <w:rPr>
          <w:rFonts w:ascii="Arial" w:hAnsi="Arial" w:cs="Arial"/>
        </w:rPr>
      </w:pPr>
      <w:r w:rsidRPr="00CE05E4">
        <w:rPr>
          <w:rFonts w:ascii="Arial" w:hAnsi="Arial" w:cs="Arial"/>
          <w:b/>
          <w:bCs/>
        </w:rPr>
        <w:t>Dessa forma, a Administração não possui alternativa viável a não ser a aquisição direta dos bens e a contratação dos serviços necessários, conforme estipulado no convênio e no plano de aplicação. Essa abordagem assegura a adequação técnica, o cumprimento dos prazos e a eficiência na utilização dos recursos públicos, atendendo aos princípios da legalidade, economicidade e eficiência que regem a gestão pública</w:t>
      </w:r>
      <w:r w:rsidRPr="00CE05E4">
        <w:rPr>
          <w:rFonts w:ascii="Arial" w:hAnsi="Arial" w:cs="Arial"/>
        </w:rPr>
        <w:t>.</w:t>
      </w:r>
    </w:p>
    <w:p w14:paraId="2E38F561" w14:textId="77777777" w:rsidR="003A4AEC" w:rsidRPr="00CE05E4" w:rsidRDefault="003A4AEC" w:rsidP="00CE05E4">
      <w:pPr>
        <w:spacing w:after="0" w:line="240" w:lineRule="auto"/>
        <w:rPr>
          <w:rFonts w:ascii="Arial" w:hAnsi="Arial" w:cs="Arial"/>
        </w:rPr>
      </w:pPr>
    </w:p>
    <w:p w14:paraId="13C97CD6" w14:textId="77777777" w:rsidR="005F5BD9" w:rsidRPr="00A87CF8" w:rsidRDefault="005F5BD9" w:rsidP="005F5BD9">
      <w:pPr>
        <w:jc w:val="both"/>
        <w:rPr>
          <w:rFonts w:ascii="Arial" w:hAnsi="Arial" w:cs="Arial"/>
        </w:rPr>
      </w:pPr>
      <w:r w:rsidRPr="009D70AF">
        <w:rPr>
          <w:rFonts w:ascii="Arial" w:hAnsi="Arial" w:cs="Arial"/>
          <w:b/>
          <w:bCs/>
        </w:rPr>
        <w:t xml:space="preserve">VI - </w:t>
      </w:r>
      <w:r w:rsidRPr="00CA069B">
        <w:rPr>
          <w:rFonts w:ascii="Arial" w:hAnsi="Arial" w:cs="Arial"/>
          <w:b/>
          <w:bCs/>
        </w:rPr>
        <w:t> ESTIMATIVA DO VALOR DA CONTRATAÇÃO, ACOMPANHADA DOS PREÇOS UNITÁRIOS REFERENCIAIS, DAS MEMÓRIAS DE CÁLCULO E DOS DOCUMENTOS QUE LHE DÃO SUPORTE</w:t>
      </w:r>
      <w:r>
        <w:rPr>
          <w:rFonts w:ascii="Arial" w:hAnsi="Arial" w:cs="Arial"/>
          <w:b/>
          <w:bCs/>
        </w:rPr>
        <w:t xml:space="preserve"> </w:t>
      </w:r>
      <w:r w:rsidRPr="002C2DCC">
        <w:rPr>
          <w:rFonts w:ascii="Arial" w:hAnsi="Arial" w:cs="Arial"/>
        </w:rPr>
        <w:t>(Art. 18, §1º, inciso VI - Lei Federal n.º 14.133/2021)</w:t>
      </w:r>
    </w:p>
    <w:p w14:paraId="27BCF82E" w14:textId="77777777" w:rsidR="00E963BF" w:rsidRPr="009D70AF" w:rsidRDefault="00E963BF" w:rsidP="009D70AF">
      <w:pPr>
        <w:spacing w:after="0" w:line="240" w:lineRule="auto"/>
        <w:jc w:val="both"/>
        <w:rPr>
          <w:rFonts w:ascii="Arial" w:hAnsi="Arial" w:cs="Arial"/>
        </w:rPr>
      </w:pPr>
    </w:p>
    <w:p w14:paraId="11CDC995" w14:textId="684AAA67" w:rsidR="00C802B8" w:rsidRPr="009D70AF" w:rsidRDefault="00C802B8" w:rsidP="009D70AF">
      <w:pPr>
        <w:spacing w:after="0" w:line="240" w:lineRule="auto"/>
        <w:jc w:val="both"/>
        <w:rPr>
          <w:rFonts w:ascii="Arial" w:hAnsi="Arial" w:cs="Arial"/>
        </w:rPr>
      </w:pPr>
      <w:r w:rsidRPr="009D70AF">
        <w:rPr>
          <w:rFonts w:ascii="Arial" w:hAnsi="Arial" w:cs="Arial"/>
        </w:rPr>
        <w:t xml:space="preserve">Conforme item 3 previsto na página 4 do Plano de Trabalho constante no Conv FINEP N 01.23.0228.00 Ref.1389-22, o valor limite para o “Sistema de Impressão 3D SLA Dotado de Módulo de Lavagem e Cura é de até </w:t>
      </w:r>
      <w:r w:rsidRPr="009D70AF">
        <w:rPr>
          <w:rFonts w:ascii="Arial" w:hAnsi="Arial" w:cs="Arial"/>
          <w:b/>
          <w:bCs/>
        </w:rPr>
        <w:t>R$254.299,03</w:t>
      </w:r>
      <w:r w:rsidR="0032499E" w:rsidRPr="009D70AF">
        <w:rPr>
          <w:rFonts w:ascii="Arial" w:hAnsi="Arial" w:cs="Arial"/>
          <w:b/>
          <w:bCs/>
        </w:rPr>
        <w:t xml:space="preserve"> </w:t>
      </w:r>
      <w:r w:rsidR="0032499E" w:rsidRPr="009D70AF">
        <w:rPr>
          <w:rFonts w:ascii="Arial" w:hAnsi="Arial" w:cs="Arial"/>
        </w:rPr>
        <w:t>(duzentos e cinquenta e quatro mil duzentos e noventa e nove reais e três centavos)</w:t>
      </w:r>
    </w:p>
    <w:p w14:paraId="67449C6F" w14:textId="77777777" w:rsidR="009A1E77" w:rsidRPr="009D70AF" w:rsidRDefault="009A1E77" w:rsidP="009D70AF">
      <w:pPr>
        <w:pStyle w:val="Corpodetexto"/>
        <w:spacing w:after="0" w:line="240" w:lineRule="auto"/>
        <w:jc w:val="both"/>
        <w:rPr>
          <w:rFonts w:ascii="Arial" w:hAnsi="Arial" w:cs="Arial"/>
          <w:color w:val="000000" w:themeColor="text1"/>
        </w:rPr>
      </w:pPr>
    </w:p>
    <w:p w14:paraId="39EEF6EE" w14:textId="77777777" w:rsidR="006E65F3" w:rsidRPr="009D70AF" w:rsidRDefault="006E65F3" w:rsidP="009D70AF">
      <w:pPr>
        <w:pStyle w:val="Corpodetexto"/>
        <w:spacing w:after="0" w:line="240" w:lineRule="auto"/>
        <w:jc w:val="both"/>
        <w:rPr>
          <w:rFonts w:ascii="Arial" w:hAnsi="Arial" w:cs="Arial"/>
          <w:color w:val="000000" w:themeColor="text1"/>
        </w:rPr>
      </w:pPr>
      <w:r w:rsidRPr="009D70AF">
        <w:rPr>
          <w:rFonts w:ascii="Arial" w:hAnsi="Arial" w:cs="Arial"/>
          <w:color w:val="000000" w:themeColor="text1"/>
        </w:rPr>
        <w:t>Foi realizado um levantamento de mercado junto a três fornecedores, considerando tanto os preços quanto as condições de fornecimento:</w:t>
      </w:r>
    </w:p>
    <w:p w14:paraId="1F83EA05" w14:textId="77777777" w:rsidR="006E65F3" w:rsidRPr="009D70AF" w:rsidRDefault="006E65F3" w:rsidP="009D70AF">
      <w:pPr>
        <w:pStyle w:val="Corpodetexto"/>
        <w:spacing w:after="0" w:line="240" w:lineRule="auto"/>
        <w:ind w:left="720"/>
        <w:jc w:val="both"/>
        <w:rPr>
          <w:rFonts w:ascii="Arial" w:hAnsi="Arial" w:cs="Arial"/>
          <w:color w:val="000000" w:themeColor="text1"/>
        </w:rPr>
      </w:pPr>
    </w:p>
    <w:p w14:paraId="22B58853" w14:textId="19AC6E80" w:rsidR="006E65F3" w:rsidRPr="009D70AF" w:rsidRDefault="006E65F3" w:rsidP="009D70AF">
      <w:pPr>
        <w:pStyle w:val="Corpodetexto"/>
        <w:widowControl w:val="0"/>
        <w:numPr>
          <w:ilvl w:val="0"/>
          <w:numId w:val="7"/>
        </w:numPr>
        <w:suppressAutoHyphens w:val="0"/>
        <w:autoSpaceDE w:val="0"/>
        <w:autoSpaceDN w:val="0"/>
        <w:spacing w:after="0" w:line="240" w:lineRule="auto"/>
        <w:jc w:val="both"/>
        <w:textAlignment w:val="auto"/>
        <w:rPr>
          <w:rFonts w:ascii="Arial" w:hAnsi="Arial" w:cs="Arial"/>
          <w:color w:val="000000" w:themeColor="text1"/>
        </w:rPr>
      </w:pPr>
      <w:r w:rsidRPr="009D70AF">
        <w:rPr>
          <w:rFonts w:ascii="Arial" w:hAnsi="Arial" w:cs="Arial"/>
          <w:b/>
          <w:bCs/>
          <w:color w:val="000000" w:themeColor="text1"/>
        </w:rPr>
        <w:t xml:space="preserve">EMPRESA </w:t>
      </w:r>
      <w:r w:rsidR="00D20321" w:rsidRPr="009D70AF">
        <w:rPr>
          <w:rFonts w:ascii="Arial" w:hAnsi="Arial" w:cs="Arial"/>
          <w:b/>
          <w:bCs/>
          <w:color w:val="000000" w:themeColor="text1"/>
        </w:rPr>
        <w:t>3D CRIAR CONSULTORIA E COMERCIO DE SOLUCOES DIGITAIS LTDA</w:t>
      </w:r>
      <w:r w:rsidRPr="009D70AF">
        <w:rPr>
          <w:rFonts w:ascii="Arial" w:hAnsi="Arial" w:cs="Arial"/>
          <w:color w:val="000000" w:themeColor="text1"/>
        </w:rPr>
        <w:t>: R$</w:t>
      </w:r>
      <w:r w:rsidR="00282E8C" w:rsidRPr="009D70AF">
        <w:rPr>
          <w:rFonts w:ascii="Arial" w:hAnsi="Arial" w:cs="Arial"/>
          <w:color w:val="000000" w:themeColor="text1"/>
        </w:rPr>
        <w:t xml:space="preserve"> 155.846,00</w:t>
      </w:r>
      <w:r w:rsidRPr="009D70AF">
        <w:rPr>
          <w:rFonts w:ascii="Arial" w:hAnsi="Arial" w:cs="Arial"/>
          <w:color w:val="000000" w:themeColor="text1"/>
        </w:rPr>
        <w:t>;</w:t>
      </w:r>
    </w:p>
    <w:p w14:paraId="293BAF12" w14:textId="393ED4D3" w:rsidR="006E65F3" w:rsidRPr="009D70AF" w:rsidRDefault="006E65F3" w:rsidP="009D70AF">
      <w:pPr>
        <w:pStyle w:val="Corpodetexto"/>
        <w:widowControl w:val="0"/>
        <w:numPr>
          <w:ilvl w:val="0"/>
          <w:numId w:val="7"/>
        </w:numPr>
        <w:suppressAutoHyphens w:val="0"/>
        <w:autoSpaceDE w:val="0"/>
        <w:autoSpaceDN w:val="0"/>
        <w:spacing w:after="0" w:line="240" w:lineRule="auto"/>
        <w:jc w:val="both"/>
        <w:textAlignment w:val="auto"/>
        <w:rPr>
          <w:rFonts w:ascii="Arial" w:hAnsi="Arial" w:cs="Arial"/>
          <w:color w:val="000000" w:themeColor="text1"/>
        </w:rPr>
      </w:pPr>
      <w:r w:rsidRPr="009D70AF">
        <w:rPr>
          <w:rFonts w:ascii="Arial" w:hAnsi="Arial" w:cs="Arial"/>
          <w:b/>
          <w:bCs/>
          <w:color w:val="000000" w:themeColor="text1"/>
        </w:rPr>
        <w:t xml:space="preserve">EMPRESA </w:t>
      </w:r>
      <w:r w:rsidR="00A20908" w:rsidRPr="009D70AF">
        <w:rPr>
          <w:rFonts w:ascii="Arial" w:hAnsi="Arial" w:cs="Arial"/>
          <w:b/>
          <w:bCs/>
          <w:color w:val="000000" w:themeColor="text1"/>
        </w:rPr>
        <w:t>SKA Conectando a Indústria 4.0</w:t>
      </w:r>
      <w:r w:rsidRPr="009D70AF">
        <w:rPr>
          <w:rFonts w:ascii="Arial" w:hAnsi="Arial" w:cs="Arial"/>
          <w:color w:val="000000" w:themeColor="text1"/>
        </w:rPr>
        <w:t>: R$</w:t>
      </w:r>
      <w:r w:rsidR="00A20908" w:rsidRPr="009D70AF">
        <w:rPr>
          <w:rFonts w:ascii="Arial" w:hAnsi="Arial" w:cs="Arial"/>
          <w:color w:val="000000" w:themeColor="text1"/>
        </w:rPr>
        <w:t>157.255,59</w:t>
      </w:r>
      <w:r w:rsidRPr="009D70AF">
        <w:rPr>
          <w:rFonts w:ascii="Arial" w:hAnsi="Arial" w:cs="Arial"/>
          <w:color w:val="000000" w:themeColor="text1"/>
        </w:rPr>
        <w:t>;</w:t>
      </w:r>
    </w:p>
    <w:p w14:paraId="71B813FC" w14:textId="69A7E044" w:rsidR="006E65F3" w:rsidRPr="009D70AF" w:rsidRDefault="006E65F3" w:rsidP="009D70AF">
      <w:pPr>
        <w:pStyle w:val="Corpodetexto"/>
        <w:widowControl w:val="0"/>
        <w:numPr>
          <w:ilvl w:val="0"/>
          <w:numId w:val="7"/>
        </w:numPr>
        <w:suppressAutoHyphens w:val="0"/>
        <w:autoSpaceDE w:val="0"/>
        <w:autoSpaceDN w:val="0"/>
        <w:spacing w:after="0" w:line="240" w:lineRule="auto"/>
        <w:jc w:val="both"/>
        <w:textAlignment w:val="auto"/>
        <w:rPr>
          <w:rFonts w:ascii="Arial" w:hAnsi="Arial" w:cs="Arial"/>
          <w:color w:val="000000" w:themeColor="text1"/>
        </w:rPr>
      </w:pPr>
      <w:r w:rsidRPr="009D70AF">
        <w:rPr>
          <w:rFonts w:ascii="Arial" w:hAnsi="Arial" w:cs="Arial"/>
          <w:b/>
          <w:bCs/>
          <w:color w:val="000000" w:themeColor="text1"/>
        </w:rPr>
        <w:t xml:space="preserve">EMPRESA </w:t>
      </w:r>
      <w:r w:rsidR="00F54F63" w:rsidRPr="009D70AF">
        <w:rPr>
          <w:rFonts w:ascii="Arial" w:hAnsi="Arial" w:cs="Arial"/>
          <w:b/>
          <w:bCs/>
          <w:color w:val="000000" w:themeColor="text1"/>
        </w:rPr>
        <w:t>UP3D TECNOLOGIA COMERCIO E SERVICOS LTDA</w:t>
      </w:r>
      <w:r w:rsidRPr="009D70AF">
        <w:rPr>
          <w:rFonts w:ascii="Arial" w:hAnsi="Arial" w:cs="Arial"/>
          <w:color w:val="000000" w:themeColor="text1"/>
        </w:rPr>
        <w:t xml:space="preserve">: R$ </w:t>
      </w:r>
      <w:r w:rsidR="00F54F63" w:rsidRPr="009D70AF">
        <w:rPr>
          <w:rFonts w:ascii="Arial" w:hAnsi="Arial" w:cs="Arial"/>
          <w:color w:val="000000" w:themeColor="text1"/>
        </w:rPr>
        <w:t>142.133,00</w:t>
      </w:r>
      <w:r w:rsidRPr="009D70AF">
        <w:rPr>
          <w:rFonts w:ascii="Arial" w:hAnsi="Arial" w:cs="Arial"/>
          <w:color w:val="000000" w:themeColor="text1"/>
        </w:rPr>
        <w:t>;</w:t>
      </w:r>
    </w:p>
    <w:p w14:paraId="3DE3B191" w14:textId="77777777" w:rsidR="006E65F3" w:rsidRPr="009D70AF" w:rsidRDefault="006E65F3" w:rsidP="009D70AF">
      <w:pPr>
        <w:pStyle w:val="Corpodetexto"/>
        <w:spacing w:after="0" w:line="240" w:lineRule="auto"/>
        <w:jc w:val="both"/>
        <w:rPr>
          <w:rFonts w:ascii="Arial" w:hAnsi="Arial" w:cs="Arial"/>
          <w:color w:val="000000" w:themeColor="text1"/>
        </w:rPr>
      </w:pPr>
    </w:p>
    <w:p w14:paraId="631FEDCD" w14:textId="2AE9F9C8" w:rsidR="006E65F3" w:rsidRPr="009D70AF" w:rsidRDefault="006E65F3" w:rsidP="009D70AF">
      <w:pPr>
        <w:pStyle w:val="Corpodetexto"/>
        <w:widowControl w:val="0"/>
        <w:suppressAutoHyphens w:val="0"/>
        <w:autoSpaceDE w:val="0"/>
        <w:autoSpaceDN w:val="0"/>
        <w:spacing w:after="0" w:line="240" w:lineRule="auto"/>
        <w:ind w:left="720"/>
        <w:jc w:val="both"/>
        <w:textAlignment w:val="auto"/>
        <w:rPr>
          <w:rFonts w:ascii="Arial" w:hAnsi="Arial" w:cs="Arial"/>
          <w:color w:val="000000" w:themeColor="text1"/>
        </w:rPr>
      </w:pPr>
      <w:r w:rsidRPr="009D70AF">
        <w:rPr>
          <w:rFonts w:ascii="Arial" w:hAnsi="Arial" w:cs="Arial"/>
          <w:color w:val="000000" w:themeColor="text1"/>
        </w:rPr>
        <w:t>A análise indicou que a empresa</w:t>
      </w:r>
      <w:r w:rsidR="00F54F63" w:rsidRPr="009D70AF">
        <w:rPr>
          <w:rFonts w:ascii="Arial" w:hAnsi="Arial" w:cs="Arial"/>
          <w:color w:val="000000" w:themeColor="text1"/>
        </w:rPr>
        <w:t xml:space="preserve"> </w:t>
      </w:r>
      <w:r w:rsidR="00F54F63" w:rsidRPr="009D70AF">
        <w:rPr>
          <w:rFonts w:ascii="Arial" w:hAnsi="Arial" w:cs="Arial"/>
          <w:b/>
          <w:bCs/>
          <w:color w:val="000000" w:themeColor="text1"/>
        </w:rPr>
        <w:t>UP3D TECNOLOGIA COMERCIO E SERVICOS LTDA</w:t>
      </w:r>
      <w:r w:rsidR="00F54F63" w:rsidRPr="009D70AF">
        <w:rPr>
          <w:rFonts w:ascii="Arial" w:hAnsi="Arial" w:cs="Arial"/>
          <w:color w:val="000000" w:themeColor="text1"/>
        </w:rPr>
        <w:t xml:space="preserve">: R$ 142.133,00 </w:t>
      </w:r>
      <w:r w:rsidRPr="009D70AF">
        <w:rPr>
          <w:rFonts w:ascii="Arial" w:hAnsi="Arial" w:cs="Arial"/>
          <w:color w:val="000000" w:themeColor="text1"/>
        </w:rPr>
        <w:t>oferece o menor preço.</w:t>
      </w:r>
    </w:p>
    <w:p w14:paraId="5AF2C16A" w14:textId="77777777" w:rsidR="006E65F3" w:rsidRPr="009D70AF" w:rsidRDefault="006E65F3" w:rsidP="009D70AF">
      <w:pPr>
        <w:pStyle w:val="Corpodetexto"/>
        <w:spacing w:after="0" w:line="240" w:lineRule="auto"/>
        <w:jc w:val="both"/>
        <w:rPr>
          <w:rFonts w:ascii="Arial" w:hAnsi="Arial" w:cs="Arial"/>
          <w:color w:val="000000" w:themeColor="text1"/>
        </w:rPr>
      </w:pPr>
    </w:p>
    <w:p w14:paraId="33E68AED" w14:textId="77777777" w:rsidR="00CE05E4" w:rsidRPr="009D70AF" w:rsidRDefault="00CE05E4" w:rsidP="009D70AF">
      <w:pPr>
        <w:pStyle w:val="Corpodetexto"/>
        <w:spacing w:after="0" w:line="240" w:lineRule="auto"/>
        <w:jc w:val="both"/>
        <w:rPr>
          <w:rFonts w:ascii="Arial" w:hAnsi="Arial" w:cs="Arial"/>
          <w:color w:val="000000" w:themeColor="text1"/>
        </w:rPr>
      </w:pPr>
      <w:r w:rsidRPr="009D70AF">
        <w:rPr>
          <w:rFonts w:ascii="Arial" w:hAnsi="Arial" w:cs="Arial"/>
          <w:color w:val="000000" w:themeColor="text1"/>
        </w:rPr>
        <w:t>As memórias de cálculo estão baseadas nos levantamentos de preços unitários de mercado.</w:t>
      </w:r>
    </w:p>
    <w:p w14:paraId="0DD95AC4" w14:textId="77777777" w:rsidR="00CE05E4" w:rsidRPr="009D70AF" w:rsidRDefault="00CE05E4" w:rsidP="009D70AF">
      <w:pPr>
        <w:pStyle w:val="Corpodetexto"/>
        <w:spacing w:after="0" w:line="240" w:lineRule="auto"/>
        <w:jc w:val="both"/>
        <w:rPr>
          <w:rFonts w:ascii="Arial" w:hAnsi="Arial" w:cs="Arial"/>
          <w:color w:val="000000" w:themeColor="text1"/>
        </w:rPr>
      </w:pPr>
    </w:p>
    <w:p w14:paraId="191ACDA8" w14:textId="77777777" w:rsidR="000A4D1A" w:rsidRPr="009D70AF" w:rsidRDefault="000A4D1A" w:rsidP="000A4D1A">
      <w:pPr>
        <w:pStyle w:val="Corpodetexto"/>
        <w:jc w:val="both"/>
        <w:rPr>
          <w:rFonts w:ascii="Arial" w:hAnsi="Arial" w:cs="Arial"/>
          <w:b/>
          <w:bCs/>
        </w:rPr>
      </w:pPr>
      <w:r w:rsidRPr="009D70AF">
        <w:rPr>
          <w:rFonts w:ascii="Arial" w:hAnsi="Arial" w:cs="Arial"/>
          <w:b/>
          <w:bCs/>
        </w:rPr>
        <w:t xml:space="preserve">VII - </w:t>
      </w:r>
      <w:r w:rsidRPr="00491EEF">
        <w:rPr>
          <w:rFonts w:ascii="Arial" w:hAnsi="Arial" w:cs="Arial"/>
          <w:b/>
          <w:bCs/>
        </w:rPr>
        <w:t xml:space="preserve">DESCRIÇÃO DA SOLUÇÃO COMO UM TODO, INCLUSIVE DAS EXIGÊNCIAS RELACIONADAS À MANUTENÇÃO E À ASSISTÊNCIA TÉCNICA, QUANDO FOR O CASO </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sidRPr="009D70AF">
        <w:rPr>
          <w:rFonts w:ascii="Arial" w:hAnsi="Arial" w:cs="Arial"/>
        </w:rPr>
        <w:t>VII</w:t>
      </w:r>
      <w:r>
        <w:rPr>
          <w:rFonts w:ascii="Arial" w:hAnsi="Arial" w:cs="Arial"/>
        </w:rPr>
        <w:t xml:space="preserve"> – Lei Federal n.º 14.133/2021</w:t>
      </w:r>
      <w:r w:rsidRPr="009D70AF">
        <w:rPr>
          <w:rFonts w:ascii="Arial" w:hAnsi="Arial" w:cs="Arial"/>
          <w:spacing w:val="-2"/>
        </w:rPr>
        <w:t>)</w:t>
      </w:r>
    </w:p>
    <w:p w14:paraId="5316F54E" w14:textId="36DFB87C" w:rsidR="009124F6" w:rsidRPr="009D70AF" w:rsidRDefault="009124F6" w:rsidP="009D70AF">
      <w:pPr>
        <w:pStyle w:val="Corpodetexto"/>
        <w:spacing w:after="0" w:line="240" w:lineRule="auto"/>
        <w:jc w:val="both"/>
        <w:rPr>
          <w:rFonts w:ascii="Arial" w:hAnsi="Arial" w:cs="Arial"/>
        </w:rPr>
      </w:pPr>
      <w:r w:rsidRPr="009D70AF">
        <w:rPr>
          <w:rFonts w:ascii="Arial" w:hAnsi="Arial" w:cs="Arial"/>
        </w:rPr>
        <w:t xml:space="preserve">A solução proposta para a presente contratação visa atender de maneira integral e eficiente às necessidades dos projetos de pesquisa científica e desenvolvimento tecnológico da Universidade Estadual de Ponta Grossa (UEPG), no âmbito do </w:t>
      </w:r>
      <w:r w:rsidR="00194BED" w:rsidRPr="009D70AF">
        <w:rPr>
          <w:rFonts w:ascii="Arial" w:hAnsi="Arial" w:cs="Arial"/>
        </w:rPr>
        <w:t>Convênio FINEP N.º 01.23.0228.00 Ref. 1389-22</w:t>
      </w:r>
      <w:r w:rsidRPr="009D70AF">
        <w:rPr>
          <w:rFonts w:ascii="Arial" w:hAnsi="Arial" w:cs="Arial"/>
        </w:rPr>
        <w:t>, referente ao projeto “UEPG 3D – Laboratório Aberto de Prototipagem e Espaço Compartilhado”, que é um projeto de Pesquisa, Desenvolvimento e Inovação (PD&amp;I). A contratação abrange a aquisição de bens, insumos e serviços especializados, essenciais para o desenvolvimento das atividades de pesquisa e inovação tecnológica, conforme estipulado no plano de aplicação dos recursos.</w:t>
      </w:r>
    </w:p>
    <w:p w14:paraId="32CD91B2" w14:textId="77777777" w:rsidR="009124F6" w:rsidRPr="009D70AF" w:rsidRDefault="009124F6" w:rsidP="009D70AF">
      <w:pPr>
        <w:pStyle w:val="Corpodetexto"/>
        <w:spacing w:after="0" w:line="240" w:lineRule="auto"/>
        <w:jc w:val="both"/>
        <w:rPr>
          <w:rFonts w:ascii="Arial" w:hAnsi="Arial" w:cs="Arial"/>
        </w:rPr>
      </w:pPr>
    </w:p>
    <w:p w14:paraId="135B3168" w14:textId="77777777" w:rsidR="009124F6" w:rsidRPr="009D70AF" w:rsidRDefault="009124F6" w:rsidP="009D70AF">
      <w:pPr>
        <w:pStyle w:val="Corpodetexto"/>
        <w:spacing w:after="0" w:line="240" w:lineRule="auto"/>
        <w:jc w:val="both"/>
        <w:rPr>
          <w:rFonts w:ascii="Arial" w:hAnsi="Arial" w:cs="Arial"/>
        </w:rPr>
      </w:pPr>
      <w:r w:rsidRPr="009D70AF">
        <w:rPr>
          <w:rFonts w:ascii="Arial" w:hAnsi="Arial" w:cs="Arial"/>
        </w:rPr>
        <w:t>A solução inclui a compra de um Sistema de Impressão 3D SLA, dotado de módulo de lavagem e cura, que permite a produção de componentes por meio da impressão 3D de materiais poliméricos. Esses materiais necessitam de etapas de processamento por cura em câmaras controladas, visando garantir propriedades adequadas à sua utilização. Além da impressão 3D, a contratação prevê a aquisição de equipamentos laboratoriais, materiais específicos e serviços técnicos de suporte e manutenção, assegurando a plena funcionalidade e continuidade dos projetos.</w:t>
      </w:r>
    </w:p>
    <w:p w14:paraId="2C833128" w14:textId="77777777" w:rsidR="009124F6" w:rsidRPr="009D70AF" w:rsidRDefault="009124F6" w:rsidP="009D70AF">
      <w:pPr>
        <w:pStyle w:val="Corpodetexto"/>
        <w:spacing w:after="0" w:line="240" w:lineRule="auto"/>
        <w:jc w:val="both"/>
        <w:rPr>
          <w:rFonts w:ascii="Arial" w:hAnsi="Arial" w:cs="Arial"/>
        </w:rPr>
      </w:pPr>
    </w:p>
    <w:p w14:paraId="4001A539" w14:textId="77777777" w:rsidR="009124F6" w:rsidRPr="009D70AF" w:rsidRDefault="009124F6" w:rsidP="009D70AF">
      <w:pPr>
        <w:pStyle w:val="Corpodetexto"/>
        <w:spacing w:after="0" w:line="240" w:lineRule="auto"/>
        <w:jc w:val="both"/>
        <w:rPr>
          <w:rFonts w:ascii="Arial" w:hAnsi="Arial" w:cs="Arial"/>
        </w:rPr>
      </w:pPr>
      <w:r w:rsidRPr="009D70AF">
        <w:rPr>
          <w:rFonts w:ascii="Arial" w:hAnsi="Arial" w:cs="Arial"/>
        </w:rPr>
        <w:t>Os itens adquiridos estão diretamente vinculados aos requisitos técnicos previamente estabelecidos no plano de trabalho, garantindo a adequação dos recursos ao escopo das atividades e aos prazos estipulados. Cada etapa do processo, desde a aquisição de insumos até a prestação dos serviços técnicos, foi detalhadamente prevista no projeto, sendo indispensável para o sucesso das pesquisas.</w:t>
      </w:r>
    </w:p>
    <w:p w14:paraId="1A2C3F72" w14:textId="77777777" w:rsidR="009124F6" w:rsidRPr="009D70AF" w:rsidRDefault="009124F6" w:rsidP="009D70AF">
      <w:pPr>
        <w:pStyle w:val="Corpodetexto"/>
        <w:spacing w:after="0" w:line="240" w:lineRule="auto"/>
        <w:jc w:val="both"/>
        <w:rPr>
          <w:rFonts w:ascii="Arial" w:hAnsi="Arial" w:cs="Arial"/>
        </w:rPr>
      </w:pPr>
    </w:p>
    <w:p w14:paraId="2E8AB3AF" w14:textId="77777777" w:rsidR="009124F6" w:rsidRPr="009D70AF" w:rsidRDefault="009124F6" w:rsidP="009D70AF">
      <w:pPr>
        <w:pStyle w:val="Corpodetexto"/>
        <w:spacing w:after="0" w:line="240" w:lineRule="auto"/>
        <w:jc w:val="both"/>
        <w:rPr>
          <w:rFonts w:ascii="Arial" w:hAnsi="Arial" w:cs="Arial"/>
        </w:rPr>
      </w:pPr>
      <w:r w:rsidRPr="009D70AF">
        <w:rPr>
          <w:rFonts w:ascii="Arial" w:hAnsi="Arial" w:cs="Arial"/>
        </w:rPr>
        <w:t>Além disso, a contratação atende a todas as exigências legais e contratuais vinculadas ao convênio e ao plano de aplicação, seguindo o princípio da economicidade e garantindo que os recursos públicos sejam empregados da maneira mais eficiente. A solução foi desenhada para assegurar que os objetivos científicos e tecnológicos dos projetos sejam cumpridos sem desvios, minimizando riscos de atrasos ou falhas técnicas que possam comprometer a execução do projeto.</w:t>
      </w:r>
    </w:p>
    <w:p w14:paraId="1A1C0E0D" w14:textId="77777777" w:rsidR="009124F6" w:rsidRPr="009D70AF" w:rsidRDefault="009124F6" w:rsidP="009D70AF">
      <w:pPr>
        <w:pStyle w:val="Corpodetexto"/>
        <w:spacing w:after="0" w:line="240" w:lineRule="auto"/>
        <w:jc w:val="both"/>
        <w:rPr>
          <w:rFonts w:ascii="Arial" w:hAnsi="Arial" w:cs="Arial"/>
        </w:rPr>
      </w:pPr>
    </w:p>
    <w:p w14:paraId="3EA1AB56" w14:textId="4153DB85" w:rsidR="009124F6" w:rsidRPr="009D70AF" w:rsidRDefault="009124F6" w:rsidP="009D70AF">
      <w:pPr>
        <w:pStyle w:val="Corpodetexto"/>
        <w:spacing w:after="0" w:line="240" w:lineRule="auto"/>
        <w:jc w:val="both"/>
        <w:rPr>
          <w:rFonts w:ascii="Arial" w:hAnsi="Arial" w:cs="Arial"/>
        </w:rPr>
      </w:pPr>
      <w:r w:rsidRPr="009D70AF">
        <w:rPr>
          <w:rFonts w:ascii="Arial" w:hAnsi="Arial" w:cs="Arial"/>
        </w:rPr>
        <w:t>Portanto, a aquisição de produtos e a contratação de serviços constituem a única solução viável para atender às necessidades dos convênios e planos de trabalho aprovados, visto que alternativas de mercado não conseguem garantir o nível de especificidade e adequação exigidos.</w:t>
      </w:r>
    </w:p>
    <w:p w14:paraId="5525F626" w14:textId="77777777" w:rsidR="00DB0629" w:rsidRPr="009D70AF" w:rsidRDefault="00DB0629" w:rsidP="009D70AF">
      <w:pPr>
        <w:pStyle w:val="Corpodetexto"/>
        <w:spacing w:after="0" w:line="240" w:lineRule="auto"/>
        <w:jc w:val="both"/>
        <w:rPr>
          <w:rFonts w:ascii="Arial" w:hAnsi="Arial" w:cs="Arial"/>
          <w:color w:val="000000" w:themeColor="text1"/>
        </w:rPr>
      </w:pPr>
    </w:p>
    <w:p w14:paraId="1FE7257A" w14:textId="77777777" w:rsidR="00DB0629" w:rsidRPr="009D70AF" w:rsidRDefault="00DB0629" w:rsidP="009D70AF">
      <w:pPr>
        <w:pStyle w:val="Corpodetexto"/>
        <w:spacing w:after="0" w:line="240" w:lineRule="auto"/>
        <w:jc w:val="both"/>
        <w:rPr>
          <w:rFonts w:ascii="Arial" w:hAnsi="Arial" w:cs="Arial"/>
          <w:color w:val="000000" w:themeColor="text1"/>
        </w:rPr>
      </w:pPr>
    </w:p>
    <w:p w14:paraId="05BB3120" w14:textId="57E58A8E" w:rsidR="005D6FC6" w:rsidRPr="009D70AF" w:rsidRDefault="005D6FC6" w:rsidP="009D70AF">
      <w:pPr>
        <w:spacing w:after="0" w:line="240" w:lineRule="auto"/>
        <w:rPr>
          <w:rFonts w:ascii="Arial" w:hAnsi="Arial" w:cs="Arial"/>
          <w:color w:val="000000" w:themeColor="text1"/>
        </w:rPr>
      </w:pPr>
      <w:r w:rsidRPr="009D70AF">
        <w:rPr>
          <w:rFonts w:ascii="Arial" w:hAnsi="Arial" w:cs="Arial"/>
          <w:b/>
          <w:bCs/>
          <w:color w:val="000000" w:themeColor="text1"/>
        </w:rPr>
        <w:t>Local de entrega/Instalação</w:t>
      </w:r>
      <w:r w:rsidRPr="009D70AF">
        <w:rPr>
          <w:rFonts w:ascii="Arial" w:hAnsi="Arial" w:cs="Arial"/>
          <w:color w:val="000000" w:themeColor="text1"/>
        </w:rPr>
        <w:t>:</w:t>
      </w:r>
    </w:p>
    <w:p w14:paraId="79584CFF"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Universidade Estadual de Ponta Grossa Pró-Reitoria de Pesquisa e Pós-Graduação</w:t>
      </w:r>
    </w:p>
    <w:p w14:paraId="4B8ED191"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Entrega: COMPLEXO DE LABORATÓRIOS MULTIUSUÁRIOS (C-LABMU) - CIPP</w:t>
      </w:r>
    </w:p>
    <w:p w14:paraId="410A7620"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Endereço: Av. General Carlos Cavalcanti, 4748 Bairro: Campus Uvaranas</w:t>
      </w:r>
    </w:p>
    <w:p w14:paraId="49628A48"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CEP. 84.030-900</w:t>
      </w:r>
    </w:p>
    <w:p w14:paraId="645FD222"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Cidade/UF: Ponta Grossa – PR</w:t>
      </w:r>
    </w:p>
    <w:p w14:paraId="4B0D445B"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 xml:space="preserve">Contato: Prof. Osvaldo Mitsuyuki Cintho – Tel. (42) 3220-3152 e-mail: </w:t>
      </w:r>
      <w:hyperlink r:id="rId8">
        <w:r w:rsidRPr="009D70AF">
          <w:rPr>
            <w:rStyle w:val="Hyperlink"/>
            <w:rFonts w:ascii="Arial" w:hAnsi="Arial" w:cs="Arial"/>
            <w:color w:val="000000" w:themeColor="text1"/>
          </w:rPr>
          <w:t>clabmuadm@uepg.br</w:t>
        </w:r>
      </w:hyperlink>
    </w:p>
    <w:p w14:paraId="57044760" w14:textId="77777777" w:rsidR="005D6FC6" w:rsidRPr="009D70AF" w:rsidRDefault="005D6FC6" w:rsidP="009D70AF">
      <w:pPr>
        <w:spacing w:after="0" w:line="240" w:lineRule="auto"/>
        <w:rPr>
          <w:rFonts w:ascii="Arial" w:hAnsi="Arial" w:cs="Arial"/>
          <w:color w:val="000000" w:themeColor="text1"/>
        </w:rPr>
      </w:pPr>
      <w:r w:rsidRPr="009D70AF">
        <w:rPr>
          <w:rFonts w:ascii="Arial" w:hAnsi="Arial" w:cs="Arial"/>
          <w:color w:val="000000" w:themeColor="text1"/>
        </w:rPr>
        <w:t>Horário de recebimento: 8h às 17h</w:t>
      </w:r>
    </w:p>
    <w:p w14:paraId="49762061" w14:textId="77777777" w:rsidR="005D6FC6" w:rsidRPr="009D70AF" w:rsidRDefault="005D6FC6" w:rsidP="009D70AF">
      <w:pPr>
        <w:pStyle w:val="Corpodetexto"/>
        <w:spacing w:after="0" w:line="240" w:lineRule="auto"/>
        <w:jc w:val="both"/>
        <w:rPr>
          <w:rFonts w:ascii="Arial" w:hAnsi="Arial" w:cs="Arial"/>
        </w:rPr>
      </w:pPr>
    </w:p>
    <w:p w14:paraId="18DE987A" w14:textId="77777777" w:rsidR="00002641" w:rsidRPr="009D70AF" w:rsidRDefault="00002641" w:rsidP="00002641">
      <w:pPr>
        <w:pStyle w:val="Corpodetexto"/>
        <w:jc w:val="both"/>
        <w:rPr>
          <w:rFonts w:ascii="Arial" w:hAnsi="Arial" w:cs="Arial"/>
          <w:b/>
          <w:bCs/>
        </w:rPr>
      </w:pPr>
      <w:r w:rsidRPr="009D70AF">
        <w:rPr>
          <w:rFonts w:ascii="Arial" w:hAnsi="Arial" w:cs="Arial"/>
          <w:b/>
          <w:bCs/>
        </w:rPr>
        <w:t xml:space="preserve">VIII - JUSTIFICATIVAS PARA O PARCELAMENTO OU NÃO DA CONTRATAÇÃO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sidRPr="009D70AF">
        <w:rPr>
          <w:rFonts w:ascii="Arial" w:hAnsi="Arial" w:cs="Arial"/>
        </w:rPr>
        <w:t>VII</w:t>
      </w:r>
      <w:r>
        <w:rPr>
          <w:rFonts w:ascii="Arial" w:hAnsi="Arial" w:cs="Arial"/>
        </w:rPr>
        <w:t>I – Lei Federal n.º 14.133/2021</w:t>
      </w:r>
      <w:r w:rsidRPr="009D70AF">
        <w:rPr>
          <w:rFonts w:ascii="Arial" w:hAnsi="Arial" w:cs="Arial"/>
          <w:spacing w:val="-2"/>
        </w:rPr>
        <w:t>)</w:t>
      </w:r>
    </w:p>
    <w:p w14:paraId="63653179" w14:textId="77777777" w:rsidR="00EB2BC2" w:rsidRPr="009D70AF" w:rsidRDefault="00EB2BC2" w:rsidP="009D70AF">
      <w:pPr>
        <w:spacing w:after="0" w:line="240" w:lineRule="auto"/>
        <w:jc w:val="both"/>
        <w:rPr>
          <w:rFonts w:ascii="Arial" w:hAnsi="Arial" w:cs="Arial"/>
          <w:b/>
          <w:bCs/>
        </w:rPr>
      </w:pPr>
      <w:r w:rsidRPr="009D70AF">
        <w:rPr>
          <w:rFonts w:ascii="Arial" w:hAnsi="Arial" w:cs="Arial"/>
          <w:b/>
          <w:bCs/>
        </w:rPr>
        <w:t>JUSTIFICATIVA PARA NÃO PARCELAMENTO:</w:t>
      </w:r>
    </w:p>
    <w:p w14:paraId="093ECDC1" w14:textId="77777777" w:rsidR="00EB2BC2" w:rsidRPr="009D70AF" w:rsidRDefault="00EB2BC2" w:rsidP="009D70AF">
      <w:pPr>
        <w:spacing w:after="0" w:line="240" w:lineRule="auto"/>
        <w:jc w:val="both"/>
        <w:rPr>
          <w:rFonts w:ascii="Arial" w:hAnsi="Arial" w:cs="Arial"/>
        </w:rPr>
      </w:pPr>
    </w:p>
    <w:p w14:paraId="3BA5C4B2" w14:textId="0BDB2313" w:rsidR="00181A23" w:rsidRPr="005C34F5" w:rsidRDefault="00181A23" w:rsidP="00181A23">
      <w:pPr>
        <w:pStyle w:val="Corpodetexto"/>
        <w:spacing w:line="240" w:lineRule="auto"/>
        <w:jc w:val="both"/>
        <w:rPr>
          <w:rFonts w:ascii="Arial" w:hAnsi="Arial" w:cs="Arial"/>
          <w:color w:val="000000" w:themeColor="text1"/>
        </w:rPr>
      </w:pPr>
      <w:r w:rsidRPr="005C34F5">
        <w:rPr>
          <w:rFonts w:ascii="Arial" w:hAnsi="Arial" w:cs="Arial"/>
          <w:color w:val="000000" w:themeColor="text1"/>
        </w:rPr>
        <w:t xml:space="preserve">Os </w:t>
      </w:r>
      <w:r>
        <w:rPr>
          <w:rFonts w:ascii="Arial" w:hAnsi="Arial" w:cs="Arial"/>
          <w:color w:val="000000" w:themeColor="text1"/>
        </w:rPr>
        <w:t>equipamentos</w:t>
      </w:r>
      <w:r w:rsidRPr="005C34F5">
        <w:rPr>
          <w:rFonts w:ascii="Arial" w:hAnsi="Arial" w:cs="Arial"/>
          <w:color w:val="000000" w:themeColor="text1"/>
        </w:rPr>
        <w:t xml:space="preserve"> possuem peculiaridades que os tornam adequados apenas a determinadas aplicações científicas. Sua entrega conjunta é indispensável, pois a integração entre os diversos insumos e equipamentos é fundamental para a funcionalidade do sistema como um todo. A entrega fracionada comprometeria a execução dos experimentos e análises previstos, além de colocar em risco a eficácia das atividades de pesquisa.</w:t>
      </w:r>
    </w:p>
    <w:p w14:paraId="6177AAB1" w14:textId="77777777" w:rsidR="00181A23" w:rsidRPr="005C34F5" w:rsidRDefault="00181A23" w:rsidP="00181A23">
      <w:pPr>
        <w:pStyle w:val="Corpodetexto"/>
        <w:spacing w:line="240" w:lineRule="auto"/>
        <w:jc w:val="both"/>
        <w:rPr>
          <w:rFonts w:ascii="Arial" w:hAnsi="Arial" w:cs="Arial"/>
          <w:color w:val="000000" w:themeColor="text1"/>
        </w:rPr>
      </w:pPr>
    </w:p>
    <w:p w14:paraId="46DC33D3" w14:textId="77777777" w:rsidR="00181A23" w:rsidRPr="005C34F5" w:rsidRDefault="00181A23" w:rsidP="00181A23">
      <w:pPr>
        <w:pStyle w:val="Corpodetexto"/>
        <w:spacing w:after="0" w:line="240" w:lineRule="auto"/>
        <w:jc w:val="both"/>
        <w:rPr>
          <w:rFonts w:ascii="Arial" w:hAnsi="Arial" w:cs="Arial"/>
          <w:color w:val="000000" w:themeColor="text1"/>
        </w:rPr>
      </w:pPr>
      <w:r w:rsidRPr="005C34F5">
        <w:rPr>
          <w:rFonts w:ascii="Arial" w:hAnsi="Arial" w:cs="Arial"/>
          <w:color w:val="000000" w:themeColor="text1"/>
        </w:rPr>
        <w:t xml:space="preserve">Além disso, a entrega </w:t>
      </w:r>
      <w:r>
        <w:rPr>
          <w:rFonts w:ascii="Arial" w:hAnsi="Arial" w:cs="Arial"/>
          <w:color w:val="000000" w:themeColor="text1"/>
        </w:rPr>
        <w:t>conjunta</w:t>
      </w:r>
      <w:r w:rsidRPr="005C34F5">
        <w:rPr>
          <w:rFonts w:ascii="Arial" w:hAnsi="Arial" w:cs="Arial"/>
          <w:color w:val="000000" w:themeColor="text1"/>
        </w:rPr>
        <w:t xml:space="preserve"> garante que todos os itens cheguem simultaneamente e em condições ideais de uso, evitando riscos de danos, degradação ou atrasos no cronograma das pesquisas.</w:t>
      </w:r>
    </w:p>
    <w:p w14:paraId="08BCF23C" w14:textId="77777777" w:rsidR="00181A23" w:rsidRPr="005C34F5" w:rsidRDefault="00181A23" w:rsidP="00181A23">
      <w:pPr>
        <w:pStyle w:val="Corpodetexto"/>
        <w:spacing w:after="0" w:line="240" w:lineRule="auto"/>
        <w:jc w:val="both"/>
        <w:rPr>
          <w:rFonts w:ascii="Arial" w:hAnsi="Arial" w:cs="Arial"/>
          <w:color w:val="000000" w:themeColor="text1"/>
        </w:rPr>
      </w:pPr>
    </w:p>
    <w:p w14:paraId="53A58D56" w14:textId="77777777" w:rsidR="00181A23" w:rsidRPr="005C34F5" w:rsidRDefault="00181A23" w:rsidP="00181A23">
      <w:pPr>
        <w:pStyle w:val="Corpodetexto"/>
        <w:spacing w:after="0" w:line="240" w:lineRule="auto"/>
        <w:jc w:val="both"/>
        <w:rPr>
          <w:rFonts w:ascii="Arial" w:hAnsi="Arial" w:cs="Arial"/>
          <w:color w:val="000000" w:themeColor="text1"/>
        </w:rPr>
      </w:pPr>
      <w:r w:rsidRPr="005C34F5">
        <w:rPr>
          <w:rFonts w:ascii="Arial" w:hAnsi="Arial" w:cs="Arial"/>
          <w:color w:val="000000" w:themeColor="text1"/>
        </w:rPr>
        <w:t xml:space="preserve">Portanto, a entrega </w:t>
      </w:r>
      <w:r>
        <w:rPr>
          <w:rFonts w:ascii="Arial" w:hAnsi="Arial" w:cs="Arial"/>
          <w:color w:val="000000" w:themeColor="text1"/>
        </w:rPr>
        <w:t>conjunta</w:t>
      </w:r>
      <w:r w:rsidRPr="005C34F5">
        <w:rPr>
          <w:rFonts w:ascii="Arial" w:hAnsi="Arial" w:cs="Arial"/>
          <w:color w:val="000000" w:themeColor="text1"/>
        </w:rPr>
        <w:t xml:space="preserve"> assegura a disponibilidade integral e coordenada dos componentes necessários, preservando a integridade das atividades científicas e atendendo plenamente às exigências do convênio e do plano de aplicação aprovado. Essa abordagem é a mais eficiente e adequada para o cumprimento das finalidades do projeto.</w:t>
      </w:r>
    </w:p>
    <w:p w14:paraId="2DC4B76C" w14:textId="1DDCD360" w:rsidR="00EB2BC2" w:rsidRPr="009D70AF" w:rsidRDefault="00EB2BC2" w:rsidP="009D70AF">
      <w:pPr>
        <w:spacing w:after="0" w:line="240" w:lineRule="auto"/>
        <w:jc w:val="both"/>
        <w:rPr>
          <w:rFonts w:ascii="Arial" w:hAnsi="Arial" w:cs="Arial"/>
        </w:rPr>
      </w:pPr>
    </w:p>
    <w:p w14:paraId="0FBB8C21" w14:textId="77777777" w:rsidR="006A430E" w:rsidRPr="009D70AF" w:rsidRDefault="006A430E" w:rsidP="009D70AF">
      <w:pPr>
        <w:spacing w:after="0" w:line="240" w:lineRule="auto"/>
        <w:jc w:val="both"/>
        <w:rPr>
          <w:rFonts w:ascii="Arial" w:hAnsi="Arial" w:cs="Arial"/>
        </w:rPr>
      </w:pPr>
    </w:p>
    <w:p w14:paraId="5A12BE52" w14:textId="77777777" w:rsidR="00982F4F" w:rsidRPr="009D70AF" w:rsidRDefault="00982F4F" w:rsidP="00982F4F">
      <w:pPr>
        <w:pStyle w:val="Corpodetexto"/>
        <w:jc w:val="both"/>
        <w:rPr>
          <w:rFonts w:ascii="Arial" w:hAnsi="Arial" w:cs="Arial"/>
          <w:b/>
          <w:bCs/>
        </w:rPr>
      </w:pPr>
      <w:r w:rsidRPr="009D70AF">
        <w:rPr>
          <w:rFonts w:ascii="Arial" w:hAnsi="Arial" w:cs="Arial"/>
          <w:b/>
          <w:bCs/>
        </w:rPr>
        <w:t xml:space="preserve">IX - </w:t>
      </w:r>
      <w:r w:rsidRPr="0040219E">
        <w:rPr>
          <w:rFonts w:ascii="Arial" w:hAnsi="Arial" w:cs="Arial"/>
          <w:b/>
          <w:bCs/>
        </w:rPr>
        <w:t xml:space="preserve">DEMONSTRATIVO DOS RESULTADOS PRETENDIDOS EM TERMOS DE ECONOMICIDADE E DE MELHOR APROVEITAMENTO DOS RECURSOS HUMANOS, MATERIAIS E FINANCEIROS DISPONÍVEIS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IX – Lei Federal n.º 14.133/2021</w:t>
      </w:r>
      <w:r w:rsidRPr="009D70AF">
        <w:rPr>
          <w:rFonts w:ascii="Arial" w:hAnsi="Arial" w:cs="Arial"/>
          <w:spacing w:val="-2"/>
        </w:rPr>
        <w:t>)</w:t>
      </w:r>
    </w:p>
    <w:p w14:paraId="56ECBE02" w14:textId="77777777" w:rsidR="006A430E" w:rsidRPr="009D70AF" w:rsidRDefault="006A430E" w:rsidP="009D70AF">
      <w:pPr>
        <w:spacing w:after="0" w:line="240" w:lineRule="auto"/>
        <w:jc w:val="both"/>
        <w:rPr>
          <w:rFonts w:ascii="Arial" w:hAnsi="Arial" w:cs="Arial"/>
        </w:rPr>
      </w:pPr>
    </w:p>
    <w:p w14:paraId="4E77B550" w14:textId="384F2F4C" w:rsidR="00C807A1" w:rsidRPr="009D70AF" w:rsidRDefault="00C807A1" w:rsidP="009D70AF">
      <w:pPr>
        <w:spacing w:after="0" w:line="240" w:lineRule="auto"/>
        <w:jc w:val="both"/>
        <w:rPr>
          <w:rFonts w:ascii="Arial" w:hAnsi="Arial" w:cs="Arial"/>
          <w:color w:val="000000" w:themeColor="text1"/>
        </w:rPr>
      </w:pPr>
      <w:r w:rsidRPr="009D70AF">
        <w:rPr>
          <w:rFonts w:ascii="Arial" w:hAnsi="Arial" w:cs="Arial"/>
          <w:color w:val="000000" w:themeColor="text1"/>
        </w:rPr>
        <w:t xml:space="preserve">A presente aquisição de um Sistema de Impressão 3D SLA, dotado de módulo de lavagem e cura, vinculada ao </w:t>
      </w:r>
      <w:r w:rsidR="00194BED" w:rsidRPr="009D70AF">
        <w:rPr>
          <w:rFonts w:ascii="Arial" w:hAnsi="Arial" w:cs="Arial"/>
          <w:color w:val="000000" w:themeColor="text1"/>
        </w:rPr>
        <w:t>Convênio FINEP N.º 01.23.0228.00 Ref. 1389-22</w:t>
      </w:r>
      <w:r w:rsidRPr="009D70AF">
        <w:rPr>
          <w:rFonts w:ascii="Arial" w:hAnsi="Arial" w:cs="Arial"/>
          <w:color w:val="000000" w:themeColor="text1"/>
        </w:rPr>
        <w:t>, referente ao projeto "UEPG 3D – Laboratório Aberto de Prototipagem e Espaço Compartilhado", visa promover avanços significativos nas áreas de Pesquisa, Desenvolvimento e Inovação (PD&amp;I). Este sistema permitirá a produção de componentes poliméricos com propriedades adequadas à sua utilização, por meio de impressão 3D seguida de processamento por cura em câmaras controladas. Os resultados esperados estão diretamente alinhados com os objetivos do convênio aprovado pela Universidade Estadual de Ponta Grossa (UEPG), e abrangem as seguintes áreas:</w:t>
      </w:r>
    </w:p>
    <w:p w14:paraId="60DD8317" w14:textId="77777777" w:rsidR="00C807A1" w:rsidRPr="009D70AF" w:rsidRDefault="00C807A1" w:rsidP="009D70AF">
      <w:pPr>
        <w:spacing w:after="0" w:line="240" w:lineRule="auto"/>
        <w:jc w:val="both"/>
        <w:rPr>
          <w:rFonts w:ascii="Arial" w:hAnsi="Arial" w:cs="Arial"/>
          <w:color w:val="000000" w:themeColor="text1"/>
        </w:rPr>
      </w:pPr>
    </w:p>
    <w:p w14:paraId="617396A0" w14:textId="77777777"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Produção de Dados Científicos Relevantes:</w:t>
      </w:r>
    </w:p>
    <w:p w14:paraId="2A666CCA"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Resultados Esperados:</w:t>
      </w:r>
      <w:r w:rsidRPr="009D70AF">
        <w:rPr>
          <w:rFonts w:ascii="Arial" w:hAnsi="Arial" w:cs="Arial"/>
          <w:color w:val="000000" w:themeColor="text1"/>
        </w:rPr>
        <w:t xml:space="preserve"> Coleta e análise de dados que validem hipóteses de pesquisa, possibilitando a elaboração de publicações científicas em revistas indexadas.</w:t>
      </w:r>
    </w:p>
    <w:p w14:paraId="3668541B"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Número de artigos publicados; apresentações em conferências e simpósios; quantidade de dados coletados e analisados.</w:t>
      </w:r>
    </w:p>
    <w:p w14:paraId="303B4337" w14:textId="77777777" w:rsidR="00C807A1" w:rsidRPr="009D70AF" w:rsidRDefault="00C807A1" w:rsidP="009D70AF">
      <w:pPr>
        <w:spacing w:after="0" w:line="240" w:lineRule="auto"/>
        <w:ind w:left="720"/>
        <w:jc w:val="both"/>
        <w:rPr>
          <w:rFonts w:ascii="Arial" w:hAnsi="Arial" w:cs="Arial"/>
          <w:color w:val="000000" w:themeColor="text1"/>
        </w:rPr>
      </w:pPr>
    </w:p>
    <w:p w14:paraId="5B6F57AA" w14:textId="2CFAE54B"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Desenvolvimento de Tecnologias Inovadoras:</w:t>
      </w:r>
    </w:p>
    <w:p w14:paraId="5982F603"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Resultados Esperados:</w:t>
      </w:r>
      <w:r w:rsidRPr="009D70AF">
        <w:rPr>
          <w:rFonts w:ascii="Arial" w:hAnsi="Arial" w:cs="Arial"/>
          <w:color w:val="000000" w:themeColor="text1"/>
        </w:rPr>
        <w:t xml:space="preserve"> Criação de protótipos e desenvolvimento de novas tecnologias aplicáveis em contextos práticos, beneficiando a comunidade acadêmica e a sociedade.</w:t>
      </w:r>
    </w:p>
    <w:p w14:paraId="1024C874"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Patentes registradas; tecnologias desenvolvidas e testadas; colaborações com empresas e instituições para transferência de tecnologia.</w:t>
      </w:r>
    </w:p>
    <w:p w14:paraId="60C1A9DF" w14:textId="77777777" w:rsidR="00875C5C" w:rsidRPr="009D70AF" w:rsidRDefault="00875C5C" w:rsidP="009D70AF">
      <w:pPr>
        <w:spacing w:after="0" w:line="240" w:lineRule="auto"/>
        <w:ind w:left="720"/>
        <w:jc w:val="both"/>
        <w:rPr>
          <w:rFonts w:ascii="Arial" w:hAnsi="Arial" w:cs="Arial"/>
          <w:color w:val="000000" w:themeColor="text1"/>
        </w:rPr>
      </w:pPr>
    </w:p>
    <w:p w14:paraId="6E2ACB2D" w14:textId="0412CFFC"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Capacitação e Formação de Recursos Humanos:</w:t>
      </w:r>
    </w:p>
    <w:p w14:paraId="7AC170A9"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Resultados Esperados:</w:t>
      </w:r>
      <w:r w:rsidRPr="009D70AF">
        <w:rPr>
          <w:rFonts w:ascii="Arial" w:hAnsi="Arial" w:cs="Arial"/>
          <w:color w:val="000000" w:themeColor="text1"/>
        </w:rPr>
        <w:t xml:space="preserve"> Formação de alunos e profissionais qualificados por meio de participação em projetos de pesquisa, estágios e treinamentos em novas tecnologias e metodologias.</w:t>
      </w:r>
    </w:p>
    <w:p w14:paraId="6A0BF236"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Número de alunos envolvidos; capacitações realizadas; pesquisadores e técnicos formados.</w:t>
      </w:r>
    </w:p>
    <w:p w14:paraId="6456A5CD" w14:textId="77777777" w:rsidR="00875C5C" w:rsidRPr="009D70AF" w:rsidRDefault="00875C5C" w:rsidP="009D70AF">
      <w:pPr>
        <w:spacing w:after="0" w:line="240" w:lineRule="auto"/>
        <w:ind w:left="720"/>
        <w:jc w:val="both"/>
        <w:rPr>
          <w:rFonts w:ascii="Arial" w:hAnsi="Arial" w:cs="Arial"/>
          <w:color w:val="000000" w:themeColor="text1"/>
        </w:rPr>
      </w:pPr>
    </w:p>
    <w:p w14:paraId="6757F455" w14:textId="009EBA1D"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Implementação de Metodologias de Pesquisa Eficientes:</w:t>
      </w:r>
    </w:p>
    <w:p w14:paraId="34453E3E"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Resultados Esperados:</w:t>
      </w:r>
      <w:r w:rsidRPr="009D70AF">
        <w:rPr>
          <w:rFonts w:ascii="Arial" w:hAnsi="Arial" w:cs="Arial"/>
          <w:color w:val="000000" w:themeColor="text1"/>
        </w:rPr>
        <w:t xml:space="preserve"> Desenvolvimento de novas metodologias que otimizem a coleta e análise de dados.</w:t>
      </w:r>
    </w:p>
    <w:p w14:paraId="5F719070"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Redução dos tempos de resposta para coleta e análise; adoção de técnicas em pesquisas subsequentes; feedback positivo dos participantes.</w:t>
      </w:r>
    </w:p>
    <w:p w14:paraId="5056E452" w14:textId="77777777" w:rsidR="00875C5C" w:rsidRPr="009D70AF" w:rsidRDefault="00875C5C" w:rsidP="009D70AF">
      <w:pPr>
        <w:spacing w:after="0" w:line="240" w:lineRule="auto"/>
        <w:ind w:left="720"/>
        <w:jc w:val="both"/>
        <w:rPr>
          <w:rFonts w:ascii="Arial" w:hAnsi="Arial" w:cs="Arial"/>
          <w:color w:val="000000" w:themeColor="text1"/>
        </w:rPr>
      </w:pPr>
    </w:p>
    <w:p w14:paraId="22BEF035" w14:textId="6B239D50"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Fortalecimento de Parcerias e Colaborações:</w:t>
      </w:r>
    </w:p>
    <w:p w14:paraId="1211DABA"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lastRenderedPageBreak/>
        <w:t>Resultados Esperados:</w:t>
      </w:r>
      <w:r w:rsidRPr="009D70AF">
        <w:rPr>
          <w:rFonts w:ascii="Arial" w:hAnsi="Arial" w:cs="Arial"/>
          <w:color w:val="000000" w:themeColor="text1"/>
        </w:rPr>
        <w:t xml:space="preserve"> Estabelecimento de colaborações entre a UEPG e outras instituições de pesquisa, promovendo o intercâmbio de conhecimentos e desenvolvimento de projetos conjuntos.</w:t>
      </w:r>
    </w:p>
    <w:p w14:paraId="5200D142"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Parcerias firmadas; projetos conjuntos desenvolvidos; participação em redes de pesquisa e inovação.</w:t>
      </w:r>
    </w:p>
    <w:p w14:paraId="07F10B8A" w14:textId="77777777" w:rsidR="00875C5C" w:rsidRPr="009D70AF" w:rsidRDefault="00875C5C" w:rsidP="009D70AF">
      <w:pPr>
        <w:spacing w:after="0" w:line="240" w:lineRule="auto"/>
        <w:ind w:left="720"/>
        <w:jc w:val="both"/>
        <w:rPr>
          <w:rFonts w:ascii="Arial" w:hAnsi="Arial" w:cs="Arial"/>
          <w:color w:val="000000" w:themeColor="text1"/>
        </w:rPr>
      </w:pPr>
    </w:p>
    <w:p w14:paraId="0468B9F4" w14:textId="30820B1C" w:rsidR="00C807A1" w:rsidRPr="009D70AF" w:rsidRDefault="00C807A1" w:rsidP="009D70AF">
      <w:pPr>
        <w:numPr>
          <w:ilvl w:val="0"/>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Impacto Social e Aplicações Práticas:</w:t>
      </w:r>
    </w:p>
    <w:p w14:paraId="40B28B79"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Resultados Esperados:</w:t>
      </w:r>
      <w:r w:rsidRPr="009D70AF">
        <w:rPr>
          <w:rFonts w:ascii="Arial" w:hAnsi="Arial" w:cs="Arial"/>
          <w:color w:val="000000" w:themeColor="text1"/>
        </w:rPr>
        <w:t xml:space="preserve"> Desenvolvimento de soluções práticas que atendam às necessidades sociais, contribuindo para a resolução de problemas locais e regionais.</w:t>
      </w:r>
    </w:p>
    <w:p w14:paraId="1C9D85E3" w14:textId="77777777" w:rsidR="00C807A1" w:rsidRPr="009D70AF" w:rsidRDefault="00C807A1" w:rsidP="009D70AF">
      <w:pPr>
        <w:numPr>
          <w:ilvl w:val="1"/>
          <w:numId w:val="8"/>
        </w:numPr>
        <w:spacing w:after="0" w:line="240" w:lineRule="auto"/>
        <w:jc w:val="both"/>
        <w:rPr>
          <w:rFonts w:ascii="Arial" w:hAnsi="Arial" w:cs="Arial"/>
          <w:color w:val="000000" w:themeColor="text1"/>
        </w:rPr>
      </w:pPr>
      <w:r w:rsidRPr="009D70AF">
        <w:rPr>
          <w:rFonts w:ascii="Arial" w:hAnsi="Arial" w:cs="Arial"/>
          <w:b/>
          <w:bCs/>
          <w:color w:val="000000" w:themeColor="text1"/>
        </w:rPr>
        <w:t>Indicadores de Sucesso:</w:t>
      </w:r>
      <w:r w:rsidRPr="009D70AF">
        <w:rPr>
          <w:rFonts w:ascii="Arial" w:hAnsi="Arial" w:cs="Arial"/>
          <w:color w:val="000000" w:themeColor="text1"/>
        </w:rPr>
        <w:t xml:space="preserve"> Aplicação de resultados de pesquisa em políticas públicas; feedback da comunidade sobre soluções implementadas; projetos que resultaram em benefícios diretos à sociedade.</w:t>
      </w:r>
    </w:p>
    <w:p w14:paraId="51614E77" w14:textId="77777777" w:rsidR="00875C5C" w:rsidRPr="009D70AF" w:rsidRDefault="00875C5C" w:rsidP="009D70AF">
      <w:pPr>
        <w:spacing w:after="0" w:line="240" w:lineRule="auto"/>
        <w:jc w:val="both"/>
        <w:rPr>
          <w:rFonts w:ascii="Arial" w:hAnsi="Arial" w:cs="Arial"/>
          <w:color w:val="000000" w:themeColor="text1"/>
        </w:rPr>
      </w:pPr>
    </w:p>
    <w:p w14:paraId="622622A4" w14:textId="455462DB" w:rsidR="00C807A1" w:rsidRPr="009D70AF" w:rsidRDefault="00C807A1" w:rsidP="009D70AF">
      <w:pPr>
        <w:spacing w:after="0" w:line="240" w:lineRule="auto"/>
        <w:jc w:val="both"/>
        <w:rPr>
          <w:rFonts w:ascii="Arial" w:hAnsi="Arial" w:cs="Arial"/>
          <w:color w:val="000000" w:themeColor="text1"/>
        </w:rPr>
      </w:pPr>
      <w:r w:rsidRPr="009D70AF">
        <w:rPr>
          <w:rFonts w:ascii="Arial" w:hAnsi="Arial" w:cs="Arial"/>
          <w:color w:val="000000" w:themeColor="text1"/>
        </w:rPr>
        <w:t>Este demonstrativo de resultados reflete os objetivos estabelecidos para a execução das atividades de pesquisa e inovação, destacando a relevância e o impacto das aquisições previstas. A avaliação contínua dos indicadores será essencial para garantir que os resultados sejam alcançados de forma eficaz, assegurando a correta aplicação dos recursos e o cumprimento dos prazos estabelecidos pelo convênio.</w:t>
      </w:r>
    </w:p>
    <w:p w14:paraId="28BF39AD" w14:textId="77777777" w:rsidR="006A430E" w:rsidRPr="009D70AF" w:rsidRDefault="006A430E" w:rsidP="009D70AF">
      <w:pPr>
        <w:spacing w:after="0" w:line="240" w:lineRule="auto"/>
        <w:jc w:val="both"/>
        <w:rPr>
          <w:rFonts w:ascii="Arial" w:hAnsi="Arial" w:cs="Arial"/>
        </w:rPr>
      </w:pPr>
    </w:p>
    <w:p w14:paraId="31B97545" w14:textId="77777777" w:rsidR="00187080" w:rsidRPr="009D70AF" w:rsidRDefault="00187080" w:rsidP="00187080">
      <w:pPr>
        <w:pStyle w:val="Corpodetexto"/>
        <w:jc w:val="both"/>
        <w:rPr>
          <w:rFonts w:ascii="Arial" w:hAnsi="Arial" w:cs="Arial"/>
          <w:b/>
          <w:bCs/>
        </w:rPr>
      </w:pPr>
      <w:r w:rsidRPr="009D70AF">
        <w:rPr>
          <w:rFonts w:ascii="Arial" w:hAnsi="Arial" w:cs="Arial"/>
          <w:b/>
          <w:bCs/>
        </w:rPr>
        <w:t xml:space="preserve">X - </w:t>
      </w:r>
      <w:r w:rsidRPr="00113F92">
        <w:rPr>
          <w:rFonts w:ascii="Arial" w:hAnsi="Arial" w:cs="Arial"/>
          <w:b/>
          <w:bCs/>
        </w:rPr>
        <w:t xml:space="preserve">PROVIDÊNCIAS A SEREM ADOTADAS PELA ADMINISTRAÇÃO PREVIAMENTE À CELEBRAÇÃO DO CONTRATO, INCLUSIVE QUANTO À CAPACITAÇÃO DE SERVIDORES OU DE EMPREGADOS PARA FISCALIZAÇÃO E GESTÃO CONTRATUAL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 – Lei Federal n.º 14.133/2021</w:t>
      </w:r>
      <w:r w:rsidRPr="009D70AF">
        <w:rPr>
          <w:rFonts w:ascii="Arial" w:hAnsi="Arial" w:cs="Arial"/>
          <w:spacing w:val="-2"/>
        </w:rPr>
        <w:t>)</w:t>
      </w:r>
    </w:p>
    <w:p w14:paraId="61D75284" w14:textId="77777777" w:rsidR="00A37403" w:rsidRPr="009D70AF" w:rsidRDefault="00A37403" w:rsidP="009D70AF">
      <w:pPr>
        <w:pStyle w:val="Corpodetexto"/>
        <w:spacing w:after="0" w:line="240" w:lineRule="auto"/>
        <w:jc w:val="both"/>
        <w:rPr>
          <w:rFonts w:ascii="Arial" w:hAnsi="Arial" w:cs="Arial"/>
        </w:rPr>
      </w:pPr>
      <w:r w:rsidRPr="009D70AF">
        <w:rPr>
          <w:rFonts w:ascii="Arial" w:hAnsi="Arial" w:cs="Arial"/>
        </w:rPr>
        <w:t>A administração deverá adotar as seguintes providências:</w:t>
      </w:r>
    </w:p>
    <w:p w14:paraId="1C85771C" w14:textId="77777777" w:rsidR="00A37403" w:rsidRPr="009D70AF" w:rsidRDefault="00A37403" w:rsidP="009D70AF">
      <w:pPr>
        <w:pStyle w:val="Corpodetexto"/>
        <w:spacing w:after="0" w:line="240" w:lineRule="auto"/>
        <w:jc w:val="both"/>
        <w:rPr>
          <w:rFonts w:ascii="Arial" w:hAnsi="Arial" w:cs="Arial"/>
        </w:rPr>
      </w:pPr>
    </w:p>
    <w:p w14:paraId="473728E4" w14:textId="5B737115" w:rsidR="00A37403" w:rsidRPr="009D70AF" w:rsidRDefault="00A37403" w:rsidP="009D70AF">
      <w:pPr>
        <w:pStyle w:val="Corpodetexto"/>
        <w:widowControl w:val="0"/>
        <w:numPr>
          <w:ilvl w:val="0"/>
          <w:numId w:val="9"/>
        </w:numPr>
        <w:suppressAutoHyphens w:val="0"/>
        <w:autoSpaceDE w:val="0"/>
        <w:autoSpaceDN w:val="0"/>
        <w:spacing w:after="0" w:line="240" w:lineRule="auto"/>
        <w:jc w:val="both"/>
        <w:textAlignment w:val="auto"/>
        <w:rPr>
          <w:rFonts w:ascii="Arial" w:hAnsi="Arial" w:cs="Arial"/>
        </w:rPr>
      </w:pPr>
      <w:r w:rsidRPr="009D70AF">
        <w:rPr>
          <w:rFonts w:ascii="Arial" w:hAnsi="Arial" w:cs="Arial"/>
        </w:rPr>
        <w:t xml:space="preserve">Designar equipe de fiscalização para assegurar que o </w:t>
      </w:r>
      <w:r w:rsidR="00330962" w:rsidRPr="009D70AF">
        <w:rPr>
          <w:rFonts w:ascii="Arial" w:hAnsi="Arial" w:cs="Arial"/>
        </w:rPr>
        <w:t>sistema</w:t>
      </w:r>
      <w:r w:rsidRPr="009D70AF">
        <w:rPr>
          <w:rFonts w:ascii="Arial" w:hAnsi="Arial" w:cs="Arial"/>
        </w:rPr>
        <w:t xml:space="preserve"> que ser</w:t>
      </w:r>
      <w:r w:rsidR="00330962" w:rsidRPr="009D70AF">
        <w:rPr>
          <w:rFonts w:ascii="Arial" w:hAnsi="Arial" w:cs="Arial"/>
        </w:rPr>
        <w:t>á</w:t>
      </w:r>
      <w:r w:rsidRPr="009D70AF">
        <w:rPr>
          <w:rFonts w:ascii="Arial" w:hAnsi="Arial" w:cs="Arial"/>
        </w:rPr>
        <w:t xml:space="preserve"> entregue est</w:t>
      </w:r>
      <w:r w:rsidR="00330962" w:rsidRPr="009D70AF">
        <w:rPr>
          <w:rFonts w:ascii="Arial" w:hAnsi="Arial" w:cs="Arial"/>
        </w:rPr>
        <w:t>a</w:t>
      </w:r>
      <w:r w:rsidRPr="009D70AF">
        <w:rPr>
          <w:rFonts w:ascii="Arial" w:hAnsi="Arial" w:cs="Arial"/>
        </w:rPr>
        <w:t xml:space="preserve"> de acordo com o solicitado.</w:t>
      </w:r>
    </w:p>
    <w:p w14:paraId="2FAABC93" w14:textId="77777777" w:rsidR="003A4AEC" w:rsidRPr="009D70AF" w:rsidRDefault="003A4AEC" w:rsidP="009D70AF">
      <w:pPr>
        <w:spacing w:after="0" w:line="240" w:lineRule="auto"/>
        <w:jc w:val="both"/>
        <w:rPr>
          <w:rFonts w:ascii="Arial" w:hAnsi="Arial" w:cs="Arial"/>
        </w:rPr>
      </w:pPr>
    </w:p>
    <w:p w14:paraId="1DE5492F" w14:textId="77777777" w:rsidR="00F00194" w:rsidRPr="009D70AF" w:rsidRDefault="00F00194" w:rsidP="009D70AF">
      <w:pPr>
        <w:pStyle w:val="Corpodetexto"/>
        <w:spacing w:after="0" w:line="240" w:lineRule="auto"/>
        <w:ind w:left="230" w:right="235"/>
        <w:jc w:val="both"/>
        <w:rPr>
          <w:rFonts w:ascii="Arial" w:hAnsi="Arial" w:cs="Arial"/>
          <w:color w:val="000000" w:themeColor="text1"/>
        </w:rPr>
      </w:pPr>
      <w:r w:rsidRPr="009D70AF">
        <w:rPr>
          <w:rFonts w:ascii="Arial" w:hAnsi="Arial" w:cs="Arial"/>
          <w:b/>
          <w:bCs/>
          <w:color w:val="000000" w:themeColor="text1"/>
        </w:rPr>
        <w:t>Gestão</w:t>
      </w:r>
      <w:r w:rsidRPr="009D70AF">
        <w:rPr>
          <w:rFonts w:ascii="Arial" w:hAnsi="Arial" w:cs="Arial"/>
          <w:b/>
          <w:bCs/>
          <w:color w:val="000000" w:themeColor="text1"/>
          <w:spacing w:val="-8"/>
        </w:rPr>
        <w:t xml:space="preserve"> </w:t>
      </w:r>
      <w:r w:rsidRPr="009D70AF">
        <w:rPr>
          <w:rFonts w:ascii="Arial" w:hAnsi="Arial" w:cs="Arial"/>
          <w:b/>
          <w:bCs/>
          <w:color w:val="000000" w:themeColor="text1"/>
        </w:rPr>
        <w:t>do</w:t>
      </w:r>
      <w:r w:rsidRPr="009D70AF">
        <w:rPr>
          <w:rFonts w:ascii="Arial" w:hAnsi="Arial" w:cs="Arial"/>
          <w:b/>
          <w:bCs/>
          <w:color w:val="000000" w:themeColor="text1"/>
          <w:spacing w:val="-10"/>
        </w:rPr>
        <w:t xml:space="preserve"> </w:t>
      </w:r>
      <w:r w:rsidRPr="009D70AF">
        <w:rPr>
          <w:rFonts w:ascii="Arial" w:hAnsi="Arial" w:cs="Arial"/>
          <w:b/>
          <w:bCs/>
          <w:color w:val="000000" w:themeColor="text1"/>
        </w:rPr>
        <w:t>contrato</w:t>
      </w:r>
      <w:r w:rsidRPr="009D70AF">
        <w:rPr>
          <w:rFonts w:ascii="Arial" w:hAnsi="Arial" w:cs="Arial"/>
          <w:color w:val="000000" w:themeColor="text1"/>
        </w:rPr>
        <w:t>:</w:t>
      </w:r>
      <w:r w:rsidRPr="009D70AF">
        <w:rPr>
          <w:rFonts w:ascii="Arial" w:hAnsi="Arial" w:cs="Arial"/>
          <w:color w:val="000000" w:themeColor="text1"/>
          <w:spacing w:val="-10"/>
        </w:rPr>
        <w:t xml:space="preserve"> </w:t>
      </w:r>
      <w:r w:rsidRPr="009D70AF">
        <w:rPr>
          <w:rFonts w:ascii="Arial" w:hAnsi="Arial" w:cs="Arial"/>
          <w:color w:val="000000" w:themeColor="text1"/>
        </w:rPr>
        <w:t>Prof.</w:t>
      </w:r>
      <w:r w:rsidRPr="009D70AF">
        <w:rPr>
          <w:rFonts w:ascii="Arial" w:hAnsi="Arial" w:cs="Arial"/>
          <w:color w:val="000000" w:themeColor="text1"/>
          <w:spacing w:val="-10"/>
        </w:rPr>
        <w:t xml:space="preserve"> </w:t>
      </w:r>
      <w:r w:rsidRPr="009D70AF">
        <w:rPr>
          <w:rFonts w:ascii="Arial" w:hAnsi="Arial" w:cs="Arial"/>
          <w:color w:val="000000" w:themeColor="text1"/>
        </w:rPr>
        <w:t>Dr.</w:t>
      </w:r>
      <w:r w:rsidRPr="009D70AF">
        <w:rPr>
          <w:rFonts w:ascii="Arial" w:hAnsi="Arial" w:cs="Arial"/>
          <w:color w:val="000000" w:themeColor="text1"/>
          <w:spacing w:val="-6"/>
        </w:rPr>
        <w:t xml:space="preserve"> </w:t>
      </w:r>
      <w:r w:rsidRPr="009D70AF">
        <w:rPr>
          <w:rFonts w:ascii="Arial" w:hAnsi="Arial" w:cs="Arial"/>
          <w:color w:val="000000" w:themeColor="text1"/>
        </w:rPr>
        <w:t>Osvaldo</w:t>
      </w:r>
      <w:r w:rsidRPr="009D70AF">
        <w:rPr>
          <w:rFonts w:ascii="Arial" w:hAnsi="Arial" w:cs="Arial"/>
          <w:color w:val="000000" w:themeColor="text1"/>
          <w:spacing w:val="-8"/>
        </w:rPr>
        <w:t xml:space="preserve"> </w:t>
      </w:r>
      <w:r w:rsidRPr="009D70AF">
        <w:rPr>
          <w:rFonts w:ascii="Arial" w:hAnsi="Arial" w:cs="Arial"/>
          <w:color w:val="000000" w:themeColor="text1"/>
        </w:rPr>
        <w:t>Mitsuyuki</w:t>
      </w:r>
      <w:r w:rsidRPr="009D70AF">
        <w:rPr>
          <w:rFonts w:ascii="Arial" w:hAnsi="Arial" w:cs="Arial"/>
          <w:color w:val="000000" w:themeColor="text1"/>
          <w:spacing w:val="-7"/>
        </w:rPr>
        <w:t xml:space="preserve"> </w:t>
      </w:r>
      <w:r w:rsidRPr="009D70AF">
        <w:rPr>
          <w:rFonts w:ascii="Arial" w:hAnsi="Arial" w:cs="Arial"/>
          <w:color w:val="000000" w:themeColor="text1"/>
        </w:rPr>
        <w:t>Cintho</w:t>
      </w:r>
      <w:r w:rsidRPr="009D70AF">
        <w:rPr>
          <w:rFonts w:ascii="Arial" w:hAnsi="Arial" w:cs="Arial"/>
          <w:color w:val="000000" w:themeColor="text1"/>
          <w:spacing w:val="-10"/>
        </w:rPr>
        <w:t xml:space="preserve"> </w:t>
      </w:r>
      <w:r w:rsidRPr="009D70AF">
        <w:rPr>
          <w:rFonts w:ascii="Arial" w:hAnsi="Arial" w:cs="Arial"/>
          <w:color w:val="000000" w:themeColor="text1"/>
        </w:rPr>
        <w:t>e-mail:</w:t>
      </w:r>
      <w:r w:rsidRPr="009D70AF">
        <w:rPr>
          <w:rFonts w:ascii="Arial" w:hAnsi="Arial" w:cs="Arial"/>
          <w:color w:val="000000" w:themeColor="text1"/>
          <w:spacing w:val="-8"/>
        </w:rPr>
        <w:t xml:space="preserve"> </w:t>
      </w:r>
      <w:hyperlink r:id="rId9">
        <w:r w:rsidRPr="009D70AF">
          <w:rPr>
            <w:rFonts w:ascii="Arial" w:hAnsi="Arial" w:cs="Arial"/>
            <w:color w:val="000000" w:themeColor="text1"/>
            <w:u w:val="single"/>
          </w:rPr>
          <w:t>omcintho@uepg.br</w:t>
        </w:r>
      </w:hyperlink>
      <w:r w:rsidRPr="009D70AF">
        <w:rPr>
          <w:rFonts w:ascii="Arial" w:hAnsi="Arial" w:cs="Arial"/>
          <w:color w:val="000000" w:themeColor="text1"/>
          <w:spacing w:val="-7"/>
        </w:rPr>
        <w:t xml:space="preserve"> </w:t>
      </w:r>
      <w:r w:rsidRPr="009D70AF">
        <w:rPr>
          <w:rFonts w:ascii="Arial" w:hAnsi="Arial" w:cs="Arial"/>
          <w:color w:val="000000" w:themeColor="text1"/>
        </w:rPr>
        <w:t>- Telefone: 42 99915-9220</w:t>
      </w:r>
    </w:p>
    <w:p w14:paraId="5FB3B39E" w14:textId="77777777" w:rsidR="00F00194" w:rsidRPr="009D70AF" w:rsidRDefault="00F00194" w:rsidP="009D70AF">
      <w:pPr>
        <w:pStyle w:val="Corpodetexto"/>
        <w:spacing w:after="0" w:line="240" w:lineRule="auto"/>
        <w:ind w:left="230" w:right="235"/>
        <w:jc w:val="both"/>
        <w:rPr>
          <w:rFonts w:ascii="Arial" w:hAnsi="Arial" w:cs="Arial"/>
          <w:b/>
          <w:bCs/>
          <w:color w:val="000000" w:themeColor="text1"/>
        </w:rPr>
      </w:pPr>
    </w:p>
    <w:p w14:paraId="00354368" w14:textId="112F53EF" w:rsidR="00F00194" w:rsidRPr="009D70AF" w:rsidRDefault="00F00194" w:rsidP="009D70AF">
      <w:pPr>
        <w:pStyle w:val="Corpodetexto"/>
        <w:spacing w:after="0" w:line="240" w:lineRule="auto"/>
        <w:ind w:left="230" w:right="235"/>
        <w:jc w:val="both"/>
        <w:rPr>
          <w:rFonts w:ascii="Arial" w:hAnsi="Arial" w:cs="Arial"/>
          <w:color w:val="000000" w:themeColor="text1"/>
        </w:rPr>
      </w:pPr>
      <w:r w:rsidRPr="009D70AF">
        <w:rPr>
          <w:rFonts w:ascii="Arial" w:hAnsi="Arial" w:cs="Arial"/>
          <w:b/>
          <w:bCs/>
          <w:color w:val="000000" w:themeColor="text1"/>
        </w:rPr>
        <w:t>Fiscalização</w:t>
      </w:r>
      <w:r w:rsidRPr="009D70AF">
        <w:rPr>
          <w:rFonts w:ascii="Arial" w:hAnsi="Arial" w:cs="Arial"/>
          <w:b/>
          <w:bCs/>
          <w:color w:val="000000" w:themeColor="text1"/>
          <w:spacing w:val="-8"/>
        </w:rPr>
        <w:t xml:space="preserve"> </w:t>
      </w:r>
      <w:r w:rsidRPr="009D70AF">
        <w:rPr>
          <w:rFonts w:ascii="Arial" w:hAnsi="Arial" w:cs="Arial"/>
          <w:b/>
          <w:bCs/>
          <w:color w:val="000000" w:themeColor="text1"/>
        </w:rPr>
        <w:t>do</w:t>
      </w:r>
      <w:r w:rsidRPr="009D70AF">
        <w:rPr>
          <w:rFonts w:ascii="Arial" w:hAnsi="Arial" w:cs="Arial"/>
          <w:b/>
          <w:bCs/>
          <w:color w:val="000000" w:themeColor="text1"/>
          <w:spacing w:val="-12"/>
        </w:rPr>
        <w:t xml:space="preserve"> </w:t>
      </w:r>
      <w:r w:rsidRPr="009D70AF">
        <w:rPr>
          <w:rFonts w:ascii="Arial" w:hAnsi="Arial" w:cs="Arial"/>
          <w:b/>
          <w:bCs/>
          <w:color w:val="000000" w:themeColor="text1"/>
        </w:rPr>
        <w:t>Contrato</w:t>
      </w:r>
      <w:r w:rsidRPr="009D70AF">
        <w:rPr>
          <w:rFonts w:ascii="Arial" w:hAnsi="Arial" w:cs="Arial"/>
          <w:color w:val="000000" w:themeColor="text1"/>
        </w:rPr>
        <w:t>:</w:t>
      </w:r>
      <w:r w:rsidRPr="009D70AF">
        <w:rPr>
          <w:rFonts w:ascii="Arial" w:hAnsi="Arial" w:cs="Arial"/>
          <w:color w:val="000000" w:themeColor="text1"/>
          <w:spacing w:val="-8"/>
        </w:rPr>
        <w:t xml:space="preserve"> </w:t>
      </w:r>
      <w:r w:rsidRPr="009D70AF">
        <w:rPr>
          <w:rFonts w:ascii="Arial" w:hAnsi="Arial" w:cs="Arial"/>
          <w:color w:val="000000" w:themeColor="text1"/>
        </w:rPr>
        <w:t>Rachel</w:t>
      </w:r>
      <w:r w:rsidRPr="009D70AF">
        <w:rPr>
          <w:rFonts w:ascii="Arial" w:hAnsi="Arial" w:cs="Arial"/>
          <w:color w:val="000000" w:themeColor="text1"/>
          <w:spacing w:val="-12"/>
        </w:rPr>
        <w:t xml:space="preserve"> </w:t>
      </w:r>
      <w:r w:rsidRPr="009D70AF">
        <w:rPr>
          <w:rFonts w:ascii="Arial" w:hAnsi="Arial" w:cs="Arial"/>
          <w:color w:val="000000" w:themeColor="text1"/>
        </w:rPr>
        <w:t>Govea</w:t>
      </w:r>
      <w:r w:rsidRPr="009D70AF">
        <w:rPr>
          <w:rFonts w:ascii="Arial" w:hAnsi="Arial" w:cs="Arial"/>
          <w:color w:val="000000" w:themeColor="text1"/>
          <w:spacing w:val="-8"/>
        </w:rPr>
        <w:t xml:space="preserve"> </w:t>
      </w:r>
      <w:r w:rsidRPr="009D70AF">
        <w:rPr>
          <w:rFonts w:ascii="Arial" w:hAnsi="Arial" w:cs="Arial"/>
          <w:color w:val="000000" w:themeColor="text1"/>
        </w:rPr>
        <w:t>da</w:t>
      </w:r>
      <w:r w:rsidRPr="009D70AF">
        <w:rPr>
          <w:rFonts w:ascii="Arial" w:hAnsi="Arial" w:cs="Arial"/>
          <w:color w:val="000000" w:themeColor="text1"/>
          <w:spacing w:val="-12"/>
        </w:rPr>
        <w:t xml:space="preserve"> </w:t>
      </w:r>
      <w:r w:rsidRPr="009D70AF">
        <w:rPr>
          <w:rFonts w:ascii="Arial" w:hAnsi="Arial" w:cs="Arial"/>
          <w:color w:val="000000" w:themeColor="text1"/>
        </w:rPr>
        <w:t>Silva</w:t>
      </w:r>
      <w:r w:rsidRPr="009D70AF">
        <w:rPr>
          <w:rFonts w:ascii="Arial" w:hAnsi="Arial" w:cs="Arial"/>
          <w:color w:val="000000" w:themeColor="text1"/>
          <w:spacing w:val="-3"/>
        </w:rPr>
        <w:t xml:space="preserve"> </w:t>
      </w:r>
      <w:r w:rsidRPr="009D70AF">
        <w:rPr>
          <w:rFonts w:ascii="Arial" w:hAnsi="Arial" w:cs="Arial"/>
          <w:color w:val="000000" w:themeColor="text1"/>
        </w:rPr>
        <w:t>e-mail:</w:t>
      </w:r>
      <w:r w:rsidRPr="009D70AF">
        <w:rPr>
          <w:rFonts w:ascii="Arial" w:hAnsi="Arial" w:cs="Arial"/>
          <w:color w:val="000000" w:themeColor="text1"/>
          <w:spacing w:val="-8"/>
        </w:rPr>
        <w:t xml:space="preserve"> </w:t>
      </w:r>
      <w:hyperlink r:id="rId10">
        <w:r w:rsidRPr="009D70AF">
          <w:rPr>
            <w:rFonts w:ascii="Arial" w:hAnsi="Arial" w:cs="Arial"/>
            <w:color w:val="000000" w:themeColor="text1"/>
            <w:u w:val="single"/>
          </w:rPr>
          <w:t>rachel.uepg@gmail.com</w:t>
        </w:r>
        <w:r w:rsidRPr="009D70AF">
          <w:rPr>
            <w:rFonts w:ascii="Arial" w:hAnsi="Arial" w:cs="Arial"/>
            <w:color w:val="000000" w:themeColor="text1"/>
            <w:spacing w:val="-5"/>
            <w:u w:val="single"/>
          </w:rPr>
          <w:t xml:space="preserve"> </w:t>
        </w:r>
        <w:r w:rsidRPr="009D70AF">
          <w:rPr>
            <w:rFonts w:ascii="Arial" w:hAnsi="Arial" w:cs="Arial"/>
            <w:color w:val="000000" w:themeColor="text1"/>
            <w:u w:val="single"/>
          </w:rPr>
          <w:t>-</w:t>
        </w:r>
      </w:hyperlink>
      <w:r w:rsidRPr="009D70AF">
        <w:rPr>
          <w:rFonts w:ascii="Arial" w:hAnsi="Arial" w:cs="Arial"/>
          <w:color w:val="000000" w:themeColor="text1"/>
        </w:rPr>
        <w:t xml:space="preserve"> Telefone: 42 98415-1483</w:t>
      </w:r>
    </w:p>
    <w:p w14:paraId="3F58CF32" w14:textId="77777777" w:rsidR="00F00194" w:rsidRPr="009D70AF" w:rsidRDefault="00F00194" w:rsidP="009D70AF">
      <w:pPr>
        <w:pStyle w:val="Corpodetexto"/>
        <w:spacing w:after="0" w:line="240" w:lineRule="auto"/>
        <w:ind w:left="230" w:right="235"/>
        <w:jc w:val="both"/>
        <w:rPr>
          <w:rFonts w:ascii="Arial" w:hAnsi="Arial" w:cs="Arial"/>
          <w:b/>
          <w:bCs/>
          <w:color w:val="000000" w:themeColor="text1"/>
        </w:rPr>
      </w:pPr>
    </w:p>
    <w:p w14:paraId="16678A28" w14:textId="0BFE8C4B" w:rsidR="00F00194" w:rsidRPr="009D70AF" w:rsidRDefault="00F00194" w:rsidP="009D70AF">
      <w:pPr>
        <w:pStyle w:val="Corpodetexto"/>
        <w:spacing w:after="0" w:line="240" w:lineRule="auto"/>
        <w:ind w:left="230" w:right="235"/>
        <w:jc w:val="both"/>
        <w:rPr>
          <w:rFonts w:ascii="Arial" w:hAnsi="Arial" w:cs="Arial"/>
          <w:color w:val="000000" w:themeColor="text1"/>
        </w:rPr>
      </w:pPr>
      <w:r w:rsidRPr="009D70AF">
        <w:rPr>
          <w:rFonts w:ascii="Arial" w:hAnsi="Arial" w:cs="Arial"/>
          <w:b/>
          <w:bCs/>
          <w:color w:val="000000" w:themeColor="text1"/>
        </w:rPr>
        <w:t>Suplente</w:t>
      </w:r>
      <w:r w:rsidRPr="009D70AF">
        <w:rPr>
          <w:rFonts w:ascii="Arial" w:hAnsi="Arial" w:cs="Arial"/>
          <w:b/>
          <w:bCs/>
          <w:color w:val="000000" w:themeColor="text1"/>
          <w:spacing w:val="-13"/>
        </w:rPr>
        <w:t xml:space="preserve"> </w:t>
      </w:r>
      <w:r w:rsidRPr="009D70AF">
        <w:rPr>
          <w:rFonts w:ascii="Arial" w:hAnsi="Arial" w:cs="Arial"/>
          <w:b/>
          <w:bCs/>
          <w:color w:val="000000" w:themeColor="text1"/>
        </w:rPr>
        <w:t>do</w:t>
      </w:r>
      <w:r w:rsidRPr="009D70AF">
        <w:rPr>
          <w:rFonts w:ascii="Arial" w:hAnsi="Arial" w:cs="Arial"/>
          <w:b/>
          <w:bCs/>
          <w:color w:val="000000" w:themeColor="text1"/>
          <w:spacing w:val="-13"/>
        </w:rPr>
        <w:t xml:space="preserve"> </w:t>
      </w:r>
      <w:r w:rsidRPr="009D70AF">
        <w:rPr>
          <w:rFonts w:ascii="Arial" w:hAnsi="Arial" w:cs="Arial"/>
          <w:b/>
          <w:bCs/>
          <w:color w:val="000000" w:themeColor="text1"/>
        </w:rPr>
        <w:t>fiscal</w:t>
      </w:r>
      <w:r w:rsidRPr="009D70AF">
        <w:rPr>
          <w:rFonts w:ascii="Arial" w:hAnsi="Arial" w:cs="Arial"/>
          <w:color w:val="000000" w:themeColor="text1"/>
        </w:rPr>
        <w:t>:</w:t>
      </w:r>
      <w:r w:rsidRPr="009D70AF">
        <w:rPr>
          <w:rFonts w:ascii="Arial" w:hAnsi="Arial" w:cs="Arial"/>
          <w:color w:val="000000" w:themeColor="text1"/>
          <w:spacing w:val="-11"/>
        </w:rPr>
        <w:t xml:space="preserve"> </w:t>
      </w:r>
      <w:r w:rsidRPr="009D70AF">
        <w:rPr>
          <w:rFonts w:ascii="Arial" w:hAnsi="Arial" w:cs="Arial"/>
          <w:color w:val="000000" w:themeColor="text1"/>
        </w:rPr>
        <w:t>Vanessa</w:t>
      </w:r>
      <w:r w:rsidRPr="009D70AF">
        <w:rPr>
          <w:rFonts w:ascii="Arial" w:hAnsi="Arial" w:cs="Arial"/>
          <w:color w:val="000000" w:themeColor="text1"/>
          <w:spacing w:val="-13"/>
        </w:rPr>
        <w:t xml:space="preserve"> </w:t>
      </w:r>
      <w:r w:rsidRPr="009D70AF">
        <w:rPr>
          <w:rFonts w:ascii="Arial" w:hAnsi="Arial" w:cs="Arial"/>
          <w:color w:val="000000" w:themeColor="text1"/>
        </w:rPr>
        <w:t>Parise</w:t>
      </w:r>
      <w:r w:rsidRPr="009D70AF">
        <w:rPr>
          <w:rFonts w:ascii="Arial" w:hAnsi="Arial" w:cs="Arial"/>
          <w:color w:val="000000" w:themeColor="text1"/>
          <w:spacing w:val="-10"/>
        </w:rPr>
        <w:t xml:space="preserve"> </w:t>
      </w:r>
      <w:r w:rsidRPr="009D70AF">
        <w:rPr>
          <w:rFonts w:ascii="Arial" w:hAnsi="Arial" w:cs="Arial"/>
          <w:color w:val="000000" w:themeColor="text1"/>
        </w:rPr>
        <w:t>Chagury</w:t>
      </w:r>
      <w:r w:rsidRPr="009D70AF">
        <w:rPr>
          <w:rFonts w:ascii="Arial" w:hAnsi="Arial" w:cs="Arial"/>
          <w:color w:val="000000" w:themeColor="text1"/>
          <w:spacing w:val="-14"/>
        </w:rPr>
        <w:t xml:space="preserve"> </w:t>
      </w:r>
      <w:r w:rsidRPr="009D70AF">
        <w:rPr>
          <w:rFonts w:ascii="Arial" w:hAnsi="Arial" w:cs="Arial"/>
          <w:color w:val="000000" w:themeColor="text1"/>
        </w:rPr>
        <w:t>e-mail:</w:t>
      </w:r>
      <w:r w:rsidRPr="009D70AF">
        <w:rPr>
          <w:rFonts w:ascii="Arial" w:hAnsi="Arial" w:cs="Arial"/>
          <w:color w:val="000000" w:themeColor="text1"/>
          <w:spacing w:val="-8"/>
        </w:rPr>
        <w:t xml:space="preserve"> </w:t>
      </w:r>
      <w:hyperlink r:id="rId11">
        <w:r w:rsidRPr="009D70AF">
          <w:rPr>
            <w:rFonts w:ascii="Arial" w:hAnsi="Arial" w:cs="Arial"/>
            <w:color w:val="000000" w:themeColor="text1"/>
            <w:u w:val="single"/>
          </w:rPr>
          <w:t>vparisechagury@hotmail.com</w:t>
        </w:r>
        <w:r w:rsidRPr="009D70AF">
          <w:rPr>
            <w:rFonts w:ascii="Arial" w:hAnsi="Arial" w:cs="Arial"/>
            <w:color w:val="000000" w:themeColor="text1"/>
            <w:spacing w:val="-7"/>
            <w:u w:val="single"/>
          </w:rPr>
          <w:t xml:space="preserve"> </w:t>
        </w:r>
        <w:r w:rsidRPr="009D70AF">
          <w:rPr>
            <w:rFonts w:ascii="Arial" w:hAnsi="Arial" w:cs="Arial"/>
            <w:color w:val="000000" w:themeColor="text1"/>
            <w:u w:val="single"/>
          </w:rPr>
          <w:t>-</w:t>
        </w:r>
      </w:hyperlink>
      <w:r w:rsidRPr="009D70AF">
        <w:rPr>
          <w:rFonts w:ascii="Arial" w:hAnsi="Arial" w:cs="Arial"/>
          <w:color w:val="000000" w:themeColor="text1"/>
        </w:rPr>
        <w:t xml:space="preserve"> Telefone: 42 99961-9079</w:t>
      </w:r>
    </w:p>
    <w:p w14:paraId="5247E68F" w14:textId="77777777" w:rsidR="00A37403" w:rsidRPr="009D70AF" w:rsidRDefault="00A37403" w:rsidP="009D70AF">
      <w:pPr>
        <w:spacing w:after="0" w:line="240" w:lineRule="auto"/>
        <w:jc w:val="both"/>
        <w:rPr>
          <w:rFonts w:ascii="Arial" w:hAnsi="Arial" w:cs="Arial"/>
          <w:color w:val="000000" w:themeColor="text1"/>
        </w:rPr>
      </w:pPr>
    </w:p>
    <w:p w14:paraId="33384AF8" w14:textId="77777777" w:rsidR="00413828" w:rsidRPr="009D70AF" w:rsidRDefault="00413828" w:rsidP="009D70AF">
      <w:pPr>
        <w:pStyle w:val="Corpodetexto"/>
        <w:spacing w:after="0" w:line="240" w:lineRule="auto"/>
        <w:ind w:left="230"/>
        <w:jc w:val="both"/>
        <w:rPr>
          <w:rFonts w:ascii="Arial" w:hAnsi="Arial" w:cs="Arial"/>
        </w:rPr>
      </w:pPr>
      <w:r w:rsidRPr="009D70AF">
        <w:rPr>
          <w:rFonts w:ascii="Arial" w:hAnsi="Arial" w:cs="Arial"/>
          <w:b/>
          <w:bCs/>
        </w:rPr>
        <w:t>Responsável</w:t>
      </w:r>
      <w:r w:rsidRPr="009D70AF">
        <w:rPr>
          <w:rFonts w:ascii="Arial" w:hAnsi="Arial" w:cs="Arial"/>
          <w:b/>
          <w:bCs/>
          <w:spacing w:val="-7"/>
        </w:rPr>
        <w:t xml:space="preserve"> </w:t>
      </w:r>
      <w:r w:rsidRPr="009D70AF">
        <w:rPr>
          <w:rFonts w:ascii="Arial" w:hAnsi="Arial" w:cs="Arial"/>
          <w:b/>
          <w:bCs/>
        </w:rPr>
        <w:t>pela</w:t>
      </w:r>
      <w:r w:rsidRPr="009D70AF">
        <w:rPr>
          <w:rFonts w:ascii="Arial" w:hAnsi="Arial" w:cs="Arial"/>
          <w:b/>
          <w:bCs/>
          <w:spacing w:val="-13"/>
        </w:rPr>
        <w:t xml:space="preserve"> </w:t>
      </w:r>
      <w:r w:rsidRPr="009D70AF">
        <w:rPr>
          <w:rFonts w:ascii="Arial" w:hAnsi="Arial" w:cs="Arial"/>
          <w:b/>
          <w:bCs/>
        </w:rPr>
        <w:t>avaliação</w:t>
      </w:r>
      <w:r w:rsidRPr="009D70AF">
        <w:rPr>
          <w:rFonts w:ascii="Arial" w:hAnsi="Arial" w:cs="Arial"/>
          <w:b/>
          <w:bCs/>
          <w:spacing w:val="-10"/>
        </w:rPr>
        <w:t xml:space="preserve"> </w:t>
      </w:r>
      <w:r w:rsidRPr="009D70AF">
        <w:rPr>
          <w:rFonts w:ascii="Arial" w:hAnsi="Arial" w:cs="Arial"/>
          <w:b/>
          <w:bCs/>
        </w:rPr>
        <w:t>das</w:t>
      </w:r>
      <w:r w:rsidRPr="009D70AF">
        <w:rPr>
          <w:rFonts w:ascii="Arial" w:hAnsi="Arial" w:cs="Arial"/>
          <w:b/>
          <w:bCs/>
          <w:spacing w:val="-14"/>
        </w:rPr>
        <w:t xml:space="preserve"> </w:t>
      </w:r>
      <w:r w:rsidRPr="009D70AF">
        <w:rPr>
          <w:rFonts w:ascii="Arial" w:hAnsi="Arial" w:cs="Arial"/>
          <w:b/>
          <w:bCs/>
        </w:rPr>
        <w:t>propostas:</w:t>
      </w:r>
    </w:p>
    <w:p w14:paraId="11A0E064" w14:textId="77777777" w:rsidR="00413828" w:rsidRPr="009D70AF" w:rsidRDefault="00413828" w:rsidP="009D70AF">
      <w:pPr>
        <w:pStyle w:val="Corpodetexto"/>
        <w:spacing w:after="0" w:line="240" w:lineRule="auto"/>
        <w:ind w:left="230"/>
        <w:jc w:val="both"/>
        <w:rPr>
          <w:rFonts w:ascii="Arial" w:hAnsi="Arial" w:cs="Arial"/>
        </w:rPr>
      </w:pPr>
    </w:p>
    <w:p w14:paraId="63CD1D10" w14:textId="66930658" w:rsidR="00413828" w:rsidRPr="009D70AF" w:rsidRDefault="00413828" w:rsidP="009D70AF">
      <w:pPr>
        <w:pStyle w:val="Corpodetexto"/>
        <w:spacing w:after="0" w:line="240" w:lineRule="auto"/>
        <w:ind w:left="230"/>
        <w:jc w:val="both"/>
        <w:rPr>
          <w:rFonts w:ascii="Arial" w:hAnsi="Arial" w:cs="Arial"/>
          <w:color w:val="000000" w:themeColor="text1"/>
        </w:rPr>
      </w:pPr>
      <w:r w:rsidRPr="009D70AF">
        <w:rPr>
          <w:rFonts w:ascii="Arial" w:hAnsi="Arial" w:cs="Arial"/>
          <w:color w:val="000000" w:themeColor="text1"/>
        </w:rPr>
        <w:t>Prof.</w:t>
      </w:r>
      <w:r w:rsidRPr="009D70AF">
        <w:rPr>
          <w:rFonts w:ascii="Arial" w:hAnsi="Arial" w:cs="Arial"/>
          <w:color w:val="000000" w:themeColor="text1"/>
          <w:spacing w:val="-6"/>
        </w:rPr>
        <w:t xml:space="preserve"> </w:t>
      </w:r>
      <w:r w:rsidR="008D3521" w:rsidRPr="009D70AF">
        <w:rPr>
          <w:rFonts w:ascii="Arial" w:hAnsi="Arial" w:cs="Arial"/>
          <w:color w:val="000000" w:themeColor="text1"/>
        </w:rPr>
        <w:t>Benjamim de Melo Carvalho</w:t>
      </w:r>
      <w:r w:rsidRPr="009D70AF">
        <w:rPr>
          <w:rFonts w:ascii="Arial" w:hAnsi="Arial" w:cs="Arial"/>
          <w:color w:val="000000" w:themeColor="text1"/>
          <w:spacing w:val="-10"/>
        </w:rPr>
        <w:t xml:space="preserve"> </w:t>
      </w:r>
      <w:r w:rsidRPr="009D70AF">
        <w:rPr>
          <w:rFonts w:ascii="Arial" w:hAnsi="Arial" w:cs="Arial"/>
          <w:color w:val="000000" w:themeColor="text1"/>
        </w:rPr>
        <w:t xml:space="preserve">e-mail: </w:t>
      </w:r>
      <w:hyperlink r:id="rId12" w:history="1">
        <w:r w:rsidR="008D3521" w:rsidRPr="009D70AF">
          <w:rPr>
            <w:rStyle w:val="Hyperlink"/>
            <w:rFonts w:ascii="Arial" w:hAnsi="Arial" w:cs="Arial"/>
            <w:color w:val="000000" w:themeColor="text1"/>
          </w:rPr>
          <w:t>benjamim@uepg.br</w:t>
        </w:r>
      </w:hyperlink>
      <w:r w:rsidRPr="009D70AF">
        <w:rPr>
          <w:rFonts w:ascii="Arial" w:hAnsi="Arial" w:cs="Arial"/>
          <w:color w:val="000000" w:themeColor="text1"/>
        </w:rPr>
        <w:t xml:space="preserve"> - Telefone: 42 </w:t>
      </w:r>
      <w:r w:rsidR="008D3521" w:rsidRPr="009D70AF">
        <w:rPr>
          <w:rFonts w:ascii="Arial" w:hAnsi="Arial" w:cs="Arial"/>
          <w:color w:val="000000" w:themeColor="text1"/>
        </w:rPr>
        <w:t>99988 4948</w:t>
      </w:r>
    </w:p>
    <w:p w14:paraId="11F9B242" w14:textId="77777777" w:rsidR="00413828" w:rsidRPr="009D70AF" w:rsidRDefault="00413828" w:rsidP="009D70AF">
      <w:pPr>
        <w:spacing w:after="0" w:line="240" w:lineRule="auto"/>
        <w:jc w:val="both"/>
        <w:rPr>
          <w:rFonts w:ascii="Arial" w:hAnsi="Arial" w:cs="Arial"/>
        </w:rPr>
      </w:pPr>
    </w:p>
    <w:p w14:paraId="5528868A" w14:textId="77777777" w:rsidR="00A37403" w:rsidRPr="009D70AF" w:rsidRDefault="00A37403" w:rsidP="009D70AF">
      <w:pPr>
        <w:spacing w:after="0" w:line="240" w:lineRule="auto"/>
        <w:jc w:val="both"/>
        <w:rPr>
          <w:rFonts w:ascii="Arial" w:hAnsi="Arial" w:cs="Arial"/>
        </w:rPr>
      </w:pPr>
    </w:p>
    <w:p w14:paraId="7CF900BC" w14:textId="77777777" w:rsidR="007C5D9A" w:rsidRPr="009D70AF" w:rsidRDefault="007C5D9A" w:rsidP="007C5D9A">
      <w:pPr>
        <w:pStyle w:val="Corpodetexto"/>
        <w:jc w:val="both"/>
        <w:rPr>
          <w:rFonts w:ascii="Arial" w:hAnsi="Arial" w:cs="Arial"/>
          <w:b/>
          <w:bCs/>
        </w:rPr>
      </w:pPr>
      <w:r w:rsidRPr="009D70AF">
        <w:rPr>
          <w:rFonts w:ascii="Arial" w:hAnsi="Arial" w:cs="Arial"/>
          <w:b/>
          <w:bCs/>
        </w:rPr>
        <w:t xml:space="preserve">XI - CONTRATAÇÕES CORRELATAS E/OU INTERDEPENDENTES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 – Lei Federal n.º 14.133/2021</w:t>
      </w:r>
      <w:r w:rsidRPr="009D70AF">
        <w:rPr>
          <w:rFonts w:ascii="Arial" w:hAnsi="Arial" w:cs="Arial"/>
          <w:spacing w:val="-2"/>
        </w:rPr>
        <w:t>)</w:t>
      </w:r>
    </w:p>
    <w:p w14:paraId="659B51D4" w14:textId="77777777" w:rsidR="00D2471B" w:rsidRPr="009D70AF" w:rsidRDefault="00D2471B" w:rsidP="009D70AF">
      <w:pPr>
        <w:pStyle w:val="Corpodetexto"/>
        <w:spacing w:after="0" w:line="240" w:lineRule="auto"/>
        <w:jc w:val="both"/>
        <w:rPr>
          <w:rFonts w:ascii="Arial" w:hAnsi="Arial" w:cs="Arial"/>
        </w:rPr>
      </w:pPr>
    </w:p>
    <w:p w14:paraId="2F45605B" w14:textId="4F06C071" w:rsidR="00CF7190" w:rsidRPr="009D70AF" w:rsidRDefault="00CF7190" w:rsidP="009D70AF">
      <w:pPr>
        <w:spacing w:after="0" w:line="240" w:lineRule="auto"/>
        <w:jc w:val="both"/>
        <w:rPr>
          <w:rFonts w:ascii="Arial" w:hAnsi="Arial" w:cs="Arial"/>
        </w:rPr>
      </w:pPr>
      <w:r w:rsidRPr="009D70AF">
        <w:rPr>
          <w:rFonts w:ascii="Arial" w:hAnsi="Arial" w:cs="Arial"/>
        </w:rPr>
        <w:t>A aquisição de um Sistema de Impressão 3D SLA, dotado de módulo de lavagem e cura, é essencial para a produção de componentes por meio da impressão 3D de materiais poliméricos que exigem etapas de processamento por cura em câmaras controladas, visando garantir propriedades adequadas para sua utilização. Essa aquisição está vinculada ao Convênio FINEP N.º 01.23.0228.00 Ref. 1389-22, no âmbito do projeto “UEPG 3D – Laboratório Aberto de Prototipagem e Espaço Compartilhado”, que se enquadra nas diretrizes de Pesquisa, Desenvolvimento e Inovação (PD&amp;I).</w:t>
      </w:r>
    </w:p>
    <w:p w14:paraId="4AB752E5" w14:textId="77777777" w:rsidR="00CF7190" w:rsidRPr="009D70AF" w:rsidRDefault="00CF7190" w:rsidP="009D70AF">
      <w:pPr>
        <w:spacing w:after="0" w:line="240" w:lineRule="auto"/>
        <w:jc w:val="both"/>
        <w:rPr>
          <w:rFonts w:ascii="Arial" w:hAnsi="Arial" w:cs="Arial"/>
        </w:rPr>
      </w:pPr>
    </w:p>
    <w:p w14:paraId="138E5BB4" w14:textId="7189B37A" w:rsidR="00CF7190" w:rsidRPr="009D70AF" w:rsidRDefault="00CF7190" w:rsidP="009D70AF">
      <w:pPr>
        <w:spacing w:after="0" w:line="240" w:lineRule="auto"/>
        <w:jc w:val="both"/>
        <w:rPr>
          <w:rFonts w:ascii="Arial" w:hAnsi="Arial" w:cs="Arial"/>
        </w:rPr>
      </w:pPr>
      <w:r w:rsidRPr="009D70AF">
        <w:rPr>
          <w:rFonts w:ascii="Arial" w:hAnsi="Arial" w:cs="Arial"/>
        </w:rPr>
        <w:t xml:space="preserve">Com base na análise detalhada dos itens a serem adquiridos para a pesquisa e desenvolvimento no contexto desse projeto, </w:t>
      </w:r>
      <w:r w:rsidRPr="009D70AF">
        <w:rPr>
          <w:rFonts w:ascii="Arial" w:hAnsi="Arial" w:cs="Arial"/>
          <w:b/>
          <w:bCs/>
          <w:u w:val="single"/>
        </w:rPr>
        <w:t xml:space="preserve">concluiu-se que não há necessidade de contratações correlatas ou </w:t>
      </w:r>
      <w:r w:rsidRPr="009D70AF">
        <w:rPr>
          <w:rFonts w:ascii="Arial" w:hAnsi="Arial" w:cs="Arial"/>
          <w:b/>
          <w:bCs/>
          <w:u w:val="single"/>
        </w:rPr>
        <w:lastRenderedPageBreak/>
        <w:t>interdependentes adicionais</w:t>
      </w:r>
      <w:r w:rsidRPr="009D70AF">
        <w:rPr>
          <w:rFonts w:ascii="Arial" w:hAnsi="Arial" w:cs="Arial"/>
        </w:rPr>
        <w:t>. As contratações correlatas são aquelas cujos objetos são similares ou correspondentes entre si, enquanto as contratações interdependentes envolvem a necessidade de contratação conjunta para garantir a plena execução do objeto.</w:t>
      </w:r>
    </w:p>
    <w:p w14:paraId="2AD2882B" w14:textId="77777777" w:rsidR="00CF7190" w:rsidRPr="009D70AF" w:rsidRDefault="00CF7190" w:rsidP="009D70AF">
      <w:pPr>
        <w:spacing w:after="0" w:line="240" w:lineRule="auto"/>
        <w:jc w:val="both"/>
        <w:rPr>
          <w:rFonts w:ascii="Arial" w:hAnsi="Arial" w:cs="Arial"/>
        </w:rPr>
      </w:pPr>
    </w:p>
    <w:p w14:paraId="5760B74B" w14:textId="75F3F387" w:rsidR="00CF7190" w:rsidRPr="009D70AF" w:rsidRDefault="00CF7190" w:rsidP="009D70AF">
      <w:pPr>
        <w:spacing w:after="0" w:line="240" w:lineRule="auto"/>
        <w:jc w:val="both"/>
        <w:rPr>
          <w:rFonts w:ascii="Arial" w:hAnsi="Arial" w:cs="Arial"/>
        </w:rPr>
      </w:pPr>
      <w:r w:rsidRPr="009D70AF">
        <w:rPr>
          <w:rFonts w:ascii="Arial" w:hAnsi="Arial" w:cs="Arial"/>
        </w:rPr>
        <w:t>No caso em questão, os produtos identificados, incluindo o sistema de impressão 3D SLA e seus módulos, atendem de maneira integral às exigências técnicas e operacionais do projeto. Sua aquisição isolada é suficiente para assegurar a execução eficiente das atividades planejadas, sem a necessidade de complementar com outros insumos ou serviços.</w:t>
      </w:r>
    </w:p>
    <w:p w14:paraId="3464AD36" w14:textId="77777777" w:rsidR="00CF7190" w:rsidRPr="009D70AF" w:rsidRDefault="00CF7190" w:rsidP="009D70AF">
      <w:pPr>
        <w:spacing w:after="0" w:line="240" w:lineRule="auto"/>
        <w:jc w:val="both"/>
        <w:rPr>
          <w:rFonts w:ascii="Arial" w:hAnsi="Arial" w:cs="Arial"/>
        </w:rPr>
      </w:pPr>
      <w:r w:rsidRPr="009D70AF">
        <w:rPr>
          <w:rFonts w:ascii="Arial" w:hAnsi="Arial" w:cs="Arial"/>
        </w:rPr>
        <w:t>Portanto, a contratação proposta pode prosseguir de forma autônoma, garantindo a eficiência e eficácia na condução das pesquisas, em conformidade com os objetivos estabelecidos no convênio e no plano de aplicação aprovado.</w:t>
      </w:r>
    </w:p>
    <w:p w14:paraId="582DAEEB" w14:textId="77777777" w:rsidR="00D2471B" w:rsidRPr="009D70AF" w:rsidRDefault="00D2471B" w:rsidP="009D70AF">
      <w:pPr>
        <w:spacing w:after="0" w:line="240" w:lineRule="auto"/>
        <w:jc w:val="both"/>
        <w:rPr>
          <w:rFonts w:ascii="Arial" w:hAnsi="Arial" w:cs="Arial"/>
        </w:rPr>
      </w:pPr>
    </w:p>
    <w:p w14:paraId="133A3B54" w14:textId="77777777" w:rsidR="009F3A7B" w:rsidRPr="009D70AF" w:rsidRDefault="009F3A7B" w:rsidP="009F3A7B">
      <w:pPr>
        <w:pStyle w:val="Corpodetexto"/>
        <w:jc w:val="both"/>
        <w:rPr>
          <w:rFonts w:ascii="Arial" w:hAnsi="Arial" w:cs="Arial"/>
          <w:b/>
          <w:bCs/>
        </w:rPr>
      </w:pPr>
      <w:r w:rsidRPr="009D70AF">
        <w:rPr>
          <w:rFonts w:ascii="Arial" w:hAnsi="Arial" w:cs="Arial"/>
          <w:b/>
          <w:bCs/>
        </w:rPr>
        <w:t xml:space="preserve">XII - </w:t>
      </w:r>
      <w:r w:rsidRPr="006A0C50">
        <w:rPr>
          <w:rFonts w:ascii="Arial" w:hAnsi="Arial" w:cs="Arial"/>
          <w:b/>
          <w:bCs/>
        </w:rPr>
        <w:t xml:space="preserve">DESCRIÇÃO DE POSSÍVEIS IMPACTOS AMBIENTAIS E RESPECTIVAS MEDIDAS MITIGADORAS, INCLUÍDOS REQUISITOS DE BAIXO CONSUMO DE ENERGIA E DE OUTROS RECURSOS, BEM COMO LOGÍSTICA REVERSA PARA DESFAZIMENTO E RECICLAGEM DE BENS E REFUGOS, QUANDO APLICÁVEL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 – Lei Federal n.º 14.133/2021</w:t>
      </w:r>
      <w:r w:rsidRPr="009D70AF">
        <w:rPr>
          <w:rFonts w:ascii="Arial" w:hAnsi="Arial" w:cs="Arial"/>
          <w:spacing w:val="-2"/>
        </w:rPr>
        <w:t>)</w:t>
      </w:r>
    </w:p>
    <w:p w14:paraId="7EC4DC60" w14:textId="77777777" w:rsidR="00B55E5B" w:rsidRPr="009D70AF" w:rsidRDefault="00B55E5B" w:rsidP="009D70AF">
      <w:pPr>
        <w:spacing w:after="0" w:line="240" w:lineRule="auto"/>
        <w:jc w:val="both"/>
        <w:rPr>
          <w:rFonts w:ascii="Arial" w:hAnsi="Arial" w:cs="Arial"/>
        </w:rPr>
      </w:pPr>
    </w:p>
    <w:p w14:paraId="59BC7647" w14:textId="2D6E627B"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color w:val="000000" w:themeColor="text1"/>
        </w:rPr>
        <w:t>A aquisição de um Sistema de Impressão 3D SLA Dotado de Módulo de Lavagem e Cura, como parte do Convênio FINEP N.º 01.23.0228.00 Ref. 1389-22, referente ao projeto “UEPG 3D – Laboratório Aberto de Prototipagem e Espaço Compartilhado” (PD&amp;I), pode gerar impactos ambientais que devem ser cuidadosamente avaliados. Esses impactos podem ser negativos, associados ao ciclo de vida do equipamento (produção, transporte e descarte), ou positivos, relacionados à incorporação de tecnologias mais sustentáveis e eficientes.</w:t>
      </w:r>
    </w:p>
    <w:p w14:paraId="07136B0E" w14:textId="77777777" w:rsidR="00B55E5B" w:rsidRPr="009D70AF" w:rsidRDefault="00B55E5B" w:rsidP="009D70AF">
      <w:pPr>
        <w:spacing w:after="0" w:line="240" w:lineRule="auto"/>
        <w:jc w:val="both"/>
        <w:rPr>
          <w:rFonts w:ascii="Arial" w:hAnsi="Arial" w:cs="Arial"/>
          <w:b/>
          <w:bCs/>
          <w:color w:val="000000" w:themeColor="text1"/>
        </w:rPr>
      </w:pPr>
    </w:p>
    <w:p w14:paraId="2E1266F3" w14:textId="61474AF4"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b/>
          <w:bCs/>
          <w:color w:val="000000" w:themeColor="text1"/>
        </w:rPr>
        <w:t>Recomendações para Minimização dos Impactos Ambientais</w:t>
      </w:r>
    </w:p>
    <w:p w14:paraId="5A702BD6" w14:textId="77777777" w:rsidR="00B55E5B" w:rsidRPr="009D70AF" w:rsidRDefault="00B55E5B" w:rsidP="009D70AF">
      <w:pPr>
        <w:spacing w:after="0" w:line="240" w:lineRule="auto"/>
        <w:jc w:val="both"/>
        <w:rPr>
          <w:rFonts w:ascii="Arial" w:hAnsi="Arial" w:cs="Arial"/>
          <w:b/>
          <w:bCs/>
          <w:color w:val="000000" w:themeColor="text1"/>
        </w:rPr>
      </w:pPr>
    </w:p>
    <w:p w14:paraId="13043400" w14:textId="0EFEA798"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b/>
          <w:bCs/>
          <w:color w:val="000000" w:themeColor="text1"/>
        </w:rPr>
        <w:t>I. Destinação dos Bens Substituídos:</w:t>
      </w:r>
    </w:p>
    <w:p w14:paraId="234B8E90" w14:textId="77777777" w:rsidR="00B55E5B" w:rsidRPr="009D70AF" w:rsidRDefault="00B55E5B" w:rsidP="009D70AF">
      <w:pPr>
        <w:numPr>
          <w:ilvl w:val="0"/>
          <w:numId w:val="10"/>
        </w:numPr>
        <w:spacing w:after="0" w:line="240" w:lineRule="auto"/>
        <w:jc w:val="both"/>
        <w:rPr>
          <w:rFonts w:ascii="Arial" w:hAnsi="Arial" w:cs="Arial"/>
          <w:color w:val="000000" w:themeColor="text1"/>
        </w:rPr>
      </w:pPr>
      <w:r w:rsidRPr="009D70AF">
        <w:rPr>
          <w:rFonts w:ascii="Arial" w:hAnsi="Arial" w:cs="Arial"/>
          <w:b/>
          <w:bCs/>
          <w:color w:val="000000" w:themeColor="text1"/>
        </w:rPr>
        <w:t>Reciclagem:</w:t>
      </w:r>
      <w:r w:rsidRPr="009D70AF">
        <w:rPr>
          <w:rFonts w:ascii="Arial" w:hAnsi="Arial" w:cs="Arial"/>
          <w:color w:val="000000" w:themeColor="text1"/>
        </w:rPr>
        <w:t xml:space="preserve"> Equipamentos ou insumos substituídos devem ser encaminhados para centros de reciclagem apropriados, como aqueles especializados em plásticos, metais e eletrônicos, assegurando que esses materiais sejam reprocessados e reutilizados. Essa prática reduz a extração de novos recursos naturais e diminui o volume de resíduos acumulados.</w:t>
      </w:r>
    </w:p>
    <w:p w14:paraId="24A8E462" w14:textId="77777777" w:rsidR="00B55E5B" w:rsidRPr="009D70AF" w:rsidRDefault="00B55E5B" w:rsidP="009D70AF">
      <w:pPr>
        <w:numPr>
          <w:ilvl w:val="0"/>
          <w:numId w:val="10"/>
        </w:numPr>
        <w:spacing w:after="0" w:line="240" w:lineRule="auto"/>
        <w:jc w:val="both"/>
        <w:rPr>
          <w:rFonts w:ascii="Arial" w:hAnsi="Arial" w:cs="Arial"/>
          <w:color w:val="000000" w:themeColor="text1"/>
        </w:rPr>
      </w:pPr>
      <w:r w:rsidRPr="009D70AF">
        <w:rPr>
          <w:rFonts w:ascii="Arial" w:hAnsi="Arial" w:cs="Arial"/>
          <w:b/>
          <w:bCs/>
          <w:color w:val="000000" w:themeColor="text1"/>
        </w:rPr>
        <w:t>Doação:</w:t>
      </w:r>
      <w:r w:rsidRPr="009D70AF">
        <w:rPr>
          <w:rFonts w:ascii="Arial" w:hAnsi="Arial" w:cs="Arial"/>
          <w:color w:val="000000" w:themeColor="text1"/>
        </w:rPr>
        <w:t xml:space="preserve"> Equipamentos ainda funcionais podem ser doados a instituições de ensino, ONGs ou outras organizações que possam aproveitá-los, promovendo sua reutilização e, ao mesmo tempo, beneficiando a comunidade.</w:t>
      </w:r>
    </w:p>
    <w:p w14:paraId="7E4E54AC" w14:textId="77777777" w:rsidR="00B55E5B" w:rsidRPr="009D70AF" w:rsidRDefault="00B55E5B" w:rsidP="009D70AF">
      <w:pPr>
        <w:numPr>
          <w:ilvl w:val="0"/>
          <w:numId w:val="10"/>
        </w:numPr>
        <w:spacing w:after="0" w:line="240" w:lineRule="auto"/>
        <w:jc w:val="both"/>
        <w:rPr>
          <w:rFonts w:ascii="Arial" w:hAnsi="Arial" w:cs="Arial"/>
          <w:color w:val="000000" w:themeColor="text1"/>
        </w:rPr>
      </w:pPr>
      <w:r w:rsidRPr="009D70AF">
        <w:rPr>
          <w:rFonts w:ascii="Arial" w:hAnsi="Arial" w:cs="Arial"/>
          <w:b/>
          <w:bCs/>
          <w:color w:val="000000" w:themeColor="text1"/>
        </w:rPr>
        <w:t>Desfazimento:</w:t>
      </w:r>
      <w:r w:rsidRPr="009D70AF">
        <w:rPr>
          <w:rFonts w:ascii="Arial" w:hAnsi="Arial" w:cs="Arial"/>
          <w:color w:val="000000" w:themeColor="text1"/>
        </w:rPr>
        <w:t xml:space="preserve"> Para equipamentos que não podem ser reciclados ou doados, o descarte deve seguir as normas ambientais vigentes, garantindo a eliminação segura e adequada, evitando contaminação do meio ambiente.</w:t>
      </w:r>
    </w:p>
    <w:p w14:paraId="10127AAB" w14:textId="77777777" w:rsidR="00B55E5B" w:rsidRPr="009D70AF" w:rsidRDefault="00B55E5B" w:rsidP="009D70AF">
      <w:pPr>
        <w:spacing w:after="0" w:line="240" w:lineRule="auto"/>
        <w:jc w:val="both"/>
        <w:rPr>
          <w:rFonts w:ascii="Arial" w:hAnsi="Arial" w:cs="Arial"/>
          <w:b/>
          <w:bCs/>
          <w:color w:val="000000" w:themeColor="text1"/>
        </w:rPr>
      </w:pPr>
    </w:p>
    <w:p w14:paraId="1E1338DB" w14:textId="1C4EA4BC"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b/>
          <w:bCs/>
          <w:color w:val="000000" w:themeColor="text1"/>
        </w:rPr>
        <w:t>II. Descartes Conformes à Legislação:</w:t>
      </w:r>
    </w:p>
    <w:p w14:paraId="6278F276" w14:textId="77777777" w:rsidR="00B55E5B" w:rsidRPr="009D70AF" w:rsidRDefault="00B55E5B" w:rsidP="009D70AF">
      <w:pPr>
        <w:numPr>
          <w:ilvl w:val="0"/>
          <w:numId w:val="11"/>
        </w:numPr>
        <w:spacing w:after="0" w:line="240" w:lineRule="auto"/>
        <w:jc w:val="both"/>
        <w:rPr>
          <w:rFonts w:ascii="Arial" w:hAnsi="Arial" w:cs="Arial"/>
          <w:color w:val="000000" w:themeColor="text1"/>
        </w:rPr>
      </w:pPr>
      <w:r w:rsidRPr="009D70AF">
        <w:rPr>
          <w:rFonts w:ascii="Arial" w:hAnsi="Arial" w:cs="Arial"/>
          <w:color w:val="000000" w:themeColor="text1"/>
        </w:rPr>
        <w:t>Bens descartados devem ser encaminhados a locais devidamente identificados e autorizados pela legislação em vigor. É imprescindível que os resíduos, especialmente os eletrônicos ou outros materiais perigosos, sejam direcionados a centros especializados que possuam a infraestrutura adequada para o manejo e descarte, minimizando os riscos de contaminação ambiental.</w:t>
      </w:r>
    </w:p>
    <w:p w14:paraId="73D2AF46" w14:textId="77777777" w:rsidR="00B55E5B" w:rsidRPr="009D70AF" w:rsidRDefault="00B55E5B" w:rsidP="009D70AF">
      <w:pPr>
        <w:spacing w:after="0" w:line="240" w:lineRule="auto"/>
        <w:jc w:val="both"/>
        <w:rPr>
          <w:rFonts w:ascii="Arial" w:hAnsi="Arial" w:cs="Arial"/>
          <w:b/>
          <w:bCs/>
          <w:color w:val="000000" w:themeColor="text1"/>
        </w:rPr>
      </w:pPr>
    </w:p>
    <w:p w14:paraId="54FA8EF4" w14:textId="2FF8B8B4"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b/>
          <w:bCs/>
          <w:color w:val="000000" w:themeColor="text1"/>
        </w:rPr>
        <w:t>Impactos Positivos</w:t>
      </w:r>
    </w:p>
    <w:p w14:paraId="2B4B0AAC" w14:textId="77777777"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color w:val="000000" w:themeColor="text1"/>
        </w:rPr>
        <w:t>A aquisição de novos bens, como o sistema de impressão 3D SLA, também pode gerar benefícios ambientais significativos, especialmente pela adoção de tecnologias mais eficientes e sustentáveis. Equipamentos com menor consumo de energia podem reduzir a pegada de carbono da UEPG. Além disso, a pesquisa e desenvolvimento voltados à sustentabilidade, possibilitados por este novo sistema, podem gerar inovações que contribuem para a mitigação de impactos ambientais, promovendo práticas mais conscientes e sustentáveis dentro da universidade e na sociedade em geral.</w:t>
      </w:r>
    </w:p>
    <w:p w14:paraId="7986E34A" w14:textId="77777777" w:rsidR="00B55E5B" w:rsidRPr="009D70AF" w:rsidRDefault="00B55E5B" w:rsidP="009D70AF">
      <w:pPr>
        <w:spacing w:after="0" w:line="240" w:lineRule="auto"/>
        <w:jc w:val="both"/>
        <w:rPr>
          <w:rFonts w:ascii="Arial" w:hAnsi="Arial" w:cs="Arial"/>
          <w:b/>
          <w:bCs/>
          <w:color w:val="000000" w:themeColor="text1"/>
        </w:rPr>
      </w:pPr>
    </w:p>
    <w:p w14:paraId="78E52EC4" w14:textId="749B011E"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b/>
          <w:bCs/>
          <w:color w:val="000000" w:themeColor="text1"/>
        </w:rPr>
        <w:t>Conclusão</w:t>
      </w:r>
    </w:p>
    <w:p w14:paraId="0B3FFD95" w14:textId="77777777" w:rsidR="00B55E5B" w:rsidRPr="009D70AF" w:rsidRDefault="00B55E5B" w:rsidP="009D70AF">
      <w:pPr>
        <w:spacing w:after="0" w:line="240" w:lineRule="auto"/>
        <w:jc w:val="both"/>
        <w:rPr>
          <w:rFonts w:ascii="Arial" w:hAnsi="Arial" w:cs="Arial"/>
          <w:color w:val="000000" w:themeColor="text1"/>
        </w:rPr>
      </w:pPr>
      <w:r w:rsidRPr="009D70AF">
        <w:rPr>
          <w:rFonts w:ascii="Arial" w:hAnsi="Arial" w:cs="Arial"/>
          <w:color w:val="000000" w:themeColor="text1"/>
        </w:rPr>
        <w:lastRenderedPageBreak/>
        <w:t>Ao adotar as recomendações aqui apresentadas e avaliar cuidadosamente os impactos ambientais das aquisições, a Universidade Estadual de Ponta Grossa (UEPG) reforça seu compromisso com a sustentabilidade e a responsabilidade social. A destinação adequada de bens substituídos e a escolha de tecnologias sustentáveis são passos fundamentais para garantir um ambiente mais saudável e sustentável para as futuras gerações, além de promover a eficiência no uso de recursos públicos, alinhando-se aos princípios de legalidade, economicidade e sustentabilidade.</w:t>
      </w:r>
    </w:p>
    <w:p w14:paraId="30190751" w14:textId="77777777" w:rsidR="003A4AEC" w:rsidRPr="009D70AF" w:rsidRDefault="003A4AEC" w:rsidP="009D70AF">
      <w:pPr>
        <w:spacing w:after="0" w:line="240" w:lineRule="auto"/>
        <w:jc w:val="both"/>
        <w:rPr>
          <w:rFonts w:ascii="Arial" w:hAnsi="Arial" w:cs="Arial"/>
          <w:color w:val="000000" w:themeColor="text1"/>
        </w:rPr>
      </w:pPr>
    </w:p>
    <w:p w14:paraId="0A193005" w14:textId="77777777" w:rsidR="00D31443" w:rsidRPr="009D70AF" w:rsidRDefault="00D31443" w:rsidP="00D31443">
      <w:pPr>
        <w:jc w:val="both"/>
        <w:rPr>
          <w:rFonts w:ascii="Arial" w:hAnsi="Arial" w:cs="Arial"/>
        </w:rPr>
      </w:pPr>
      <w:r w:rsidRPr="009D70AF">
        <w:rPr>
          <w:rFonts w:ascii="Arial" w:hAnsi="Arial" w:cs="Arial"/>
          <w:b/>
          <w:bCs/>
        </w:rPr>
        <w:t xml:space="preserve">XIII - </w:t>
      </w:r>
      <w:r w:rsidRPr="00EA19E1">
        <w:rPr>
          <w:rFonts w:ascii="Arial" w:hAnsi="Arial" w:cs="Arial"/>
          <w:b/>
          <w:bCs/>
        </w:rPr>
        <w:t xml:space="preserve">POSICIONAMENTO CONCLUSIVO SOBRE A ADEQUAÇÃO DA CONTRATAÇÃO PARA O ATENDIMENTO DA NECESSIDADE A QUE SE DESTINA </w:t>
      </w:r>
      <w:r w:rsidRPr="0040219E">
        <w:rPr>
          <w:rFonts w:ascii="Arial" w:hAnsi="Arial" w:cs="Arial"/>
        </w:rPr>
        <w:t>(</w:t>
      </w:r>
      <w:r w:rsidRPr="009D70AF">
        <w:rPr>
          <w:rFonts w:ascii="Arial" w:hAnsi="Arial" w:cs="Arial"/>
        </w:rPr>
        <w:t>Art.</w:t>
      </w:r>
      <w:r w:rsidRPr="009D70AF">
        <w:rPr>
          <w:rFonts w:ascii="Arial" w:hAnsi="Arial" w:cs="Arial"/>
          <w:spacing w:val="-10"/>
        </w:rPr>
        <w:t xml:space="preserve"> </w:t>
      </w:r>
      <w:r w:rsidRPr="009D70AF">
        <w:rPr>
          <w:rFonts w:ascii="Arial" w:hAnsi="Arial" w:cs="Arial"/>
        </w:rPr>
        <w:t>1</w:t>
      </w:r>
      <w:r>
        <w:rPr>
          <w:rFonts w:ascii="Arial" w:hAnsi="Arial" w:cs="Arial"/>
        </w:rPr>
        <w:t>8</w:t>
      </w:r>
      <w:r w:rsidRPr="009D70AF">
        <w:rPr>
          <w:rFonts w:ascii="Arial" w:hAnsi="Arial" w:cs="Arial"/>
        </w:rPr>
        <w:t>,</w:t>
      </w:r>
      <w:r w:rsidRPr="009D70AF">
        <w:rPr>
          <w:rFonts w:ascii="Arial" w:hAnsi="Arial" w:cs="Arial"/>
          <w:spacing w:val="-10"/>
        </w:rPr>
        <w:t xml:space="preserve"> </w:t>
      </w:r>
      <w:r>
        <w:rPr>
          <w:rFonts w:ascii="Arial" w:hAnsi="Arial" w:cs="Arial"/>
        </w:rPr>
        <w:t>XIII – Lei Federal n.º 14.133/2021</w:t>
      </w:r>
      <w:r w:rsidRPr="009D70AF">
        <w:rPr>
          <w:rFonts w:ascii="Arial" w:hAnsi="Arial" w:cs="Arial"/>
          <w:spacing w:val="-2"/>
        </w:rPr>
        <w:t>)</w:t>
      </w:r>
    </w:p>
    <w:p w14:paraId="40DFCDAC" w14:textId="77777777" w:rsidR="002F0AE8" w:rsidRPr="009D70AF" w:rsidRDefault="002F0AE8" w:rsidP="009D70AF">
      <w:pPr>
        <w:spacing w:after="0" w:line="240" w:lineRule="auto"/>
        <w:jc w:val="both"/>
        <w:rPr>
          <w:rFonts w:ascii="Arial" w:hAnsi="Arial" w:cs="Arial"/>
        </w:rPr>
      </w:pPr>
    </w:p>
    <w:p w14:paraId="1E31741C" w14:textId="77137797" w:rsidR="002F0AE8" w:rsidRPr="009D70AF" w:rsidRDefault="002F0AE8" w:rsidP="009D70AF">
      <w:pPr>
        <w:spacing w:after="0" w:line="240" w:lineRule="auto"/>
        <w:jc w:val="both"/>
        <w:rPr>
          <w:rFonts w:ascii="Arial" w:hAnsi="Arial" w:cs="Arial"/>
        </w:rPr>
      </w:pPr>
      <w:r w:rsidRPr="009D70AF">
        <w:rPr>
          <w:rFonts w:ascii="Arial" w:hAnsi="Arial" w:cs="Arial"/>
        </w:rPr>
        <w:t>Diante da análise detalhada das necessidades institucionais e da relevância dos produtos para pesquisa e desenvolvimento, conclui-se que a aquisição do Sistema de Impressão 3D SLA dotado de módulo de lavagem e cura é essencial para o avanço das atividades científicas e tecnológicas da Universidade Estadual de Ponta Grossa (UEPG). Essa compra atende diretamente aos objetivos do Convênio FINEP N.º 01.23.0228.00 Ref. 1389-22, vinculado ao projeto "UEPG 3D – Laboratório Aberto de Prototipagem e Espaço Compartilhado", que se caracteriza como um projeto de Pesquisa, Desenvolvimento e Inovação (PD&amp;I).</w:t>
      </w:r>
    </w:p>
    <w:p w14:paraId="5073DC84" w14:textId="77777777" w:rsidR="002F0AE8" w:rsidRPr="009D70AF" w:rsidRDefault="002F0AE8" w:rsidP="009D70AF">
      <w:pPr>
        <w:spacing w:after="0" w:line="240" w:lineRule="auto"/>
        <w:jc w:val="both"/>
        <w:rPr>
          <w:rFonts w:ascii="Arial" w:hAnsi="Arial" w:cs="Arial"/>
        </w:rPr>
      </w:pPr>
    </w:p>
    <w:p w14:paraId="6A401F3A" w14:textId="64E21606" w:rsidR="002F0AE8" w:rsidRPr="009D70AF" w:rsidRDefault="002F0AE8" w:rsidP="009D70AF">
      <w:pPr>
        <w:spacing w:after="0" w:line="240" w:lineRule="auto"/>
        <w:jc w:val="both"/>
        <w:rPr>
          <w:rFonts w:ascii="Arial" w:hAnsi="Arial" w:cs="Arial"/>
        </w:rPr>
      </w:pPr>
      <w:r w:rsidRPr="009D70AF">
        <w:rPr>
          <w:rFonts w:ascii="Arial" w:hAnsi="Arial" w:cs="Arial"/>
        </w:rPr>
        <w:t>A aquisição proposta permitirá a produção de componentes poliméricos por meio de impressão 3D, exigindo etapas de processamento por cura em câmaras controladas, assegurando que os materiais adquiram as propriedades adequadas à sua utilização. Esse sistema é imprescindível para garantir a execução plena das atividades previstas no convênio e no respectivo plano de aplicação, aprovados pelas instituições de fomento e pela UEPG.</w:t>
      </w:r>
    </w:p>
    <w:p w14:paraId="431C3D71" w14:textId="77777777" w:rsidR="002F0AE8" w:rsidRPr="009D70AF" w:rsidRDefault="002F0AE8" w:rsidP="009D70AF">
      <w:pPr>
        <w:spacing w:after="0" w:line="240" w:lineRule="auto"/>
        <w:jc w:val="both"/>
        <w:rPr>
          <w:rFonts w:ascii="Arial" w:hAnsi="Arial" w:cs="Arial"/>
        </w:rPr>
      </w:pPr>
    </w:p>
    <w:p w14:paraId="38FAD1BB" w14:textId="345BDC39" w:rsidR="002F0AE8" w:rsidRPr="009D70AF" w:rsidRDefault="002F0AE8" w:rsidP="009D70AF">
      <w:pPr>
        <w:spacing w:after="0" w:line="240" w:lineRule="auto"/>
        <w:jc w:val="both"/>
        <w:rPr>
          <w:rFonts w:ascii="Arial" w:hAnsi="Arial" w:cs="Arial"/>
        </w:rPr>
      </w:pPr>
      <w:r w:rsidRPr="009D70AF">
        <w:rPr>
          <w:rFonts w:ascii="Arial" w:hAnsi="Arial" w:cs="Arial"/>
        </w:rPr>
        <w:t>A análise das contratações correlatas e interdependentes demonstrou que os produtos solicitados são suficientes para atender às necessidades específicas do projeto, sem a necessidade de complementações. Esse planejamento eficaz garante a otimização dos recursos públicos e minimiza a burocracia, possibilitando o acesso ágil aos materiais e equipamentos essenciais para o progresso das pesquisas.</w:t>
      </w:r>
    </w:p>
    <w:p w14:paraId="6AD7ACAD" w14:textId="77777777" w:rsidR="002F0AE8" w:rsidRPr="009D70AF" w:rsidRDefault="002F0AE8" w:rsidP="009D70AF">
      <w:pPr>
        <w:spacing w:after="0" w:line="240" w:lineRule="auto"/>
        <w:jc w:val="both"/>
        <w:rPr>
          <w:rFonts w:ascii="Arial" w:hAnsi="Arial" w:cs="Arial"/>
        </w:rPr>
      </w:pPr>
    </w:p>
    <w:p w14:paraId="094CCEB9" w14:textId="2D6DDD83" w:rsidR="002F0AE8" w:rsidRPr="009D70AF" w:rsidRDefault="002F0AE8" w:rsidP="009D70AF">
      <w:pPr>
        <w:spacing w:after="0" w:line="240" w:lineRule="auto"/>
        <w:jc w:val="both"/>
        <w:rPr>
          <w:rFonts w:ascii="Arial" w:hAnsi="Arial" w:cs="Arial"/>
        </w:rPr>
      </w:pPr>
      <w:r w:rsidRPr="009D70AF">
        <w:rPr>
          <w:rFonts w:ascii="Arial" w:hAnsi="Arial" w:cs="Arial"/>
        </w:rPr>
        <w:t>Além disso, a proposta inclui uma abordagem responsável quanto ao impacto ambiental, com previsão de destinação adequada para os bens substituídos e a adoção de tecnologias sustentáveis. Isso reforça o compromisso da UEPG com a responsabilidade ambiental, alinhando a inovação tecnológica às práticas de sustentabilidade.</w:t>
      </w:r>
    </w:p>
    <w:p w14:paraId="7862884A" w14:textId="77777777" w:rsidR="002F0AE8" w:rsidRPr="009D70AF" w:rsidRDefault="002F0AE8" w:rsidP="009D70AF">
      <w:pPr>
        <w:spacing w:after="0" w:line="240" w:lineRule="auto"/>
        <w:jc w:val="both"/>
        <w:rPr>
          <w:rFonts w:ascii="Arial" w:hAnsi="Arial" w:cs="Arial"/>
        </w:rPr>
      </w:pPr>
    </w:p>
    <w:p w14:paraId="2C23DDFA" w14:textId="7707916A" w:rsidR="002F0AE8" w:rsidRPr="009D70AF" w:rsidRDefault="002F0AE8" w:rsidP="009D70AF">
      <w:pPr>
        <w:spacing w:after="0" w:line="240" w:lineRule="auto"/>
        <w:jc w:val="both"/>
        <w:rPr>
          <w:rFonts w:ascii="Arial" w:hAnsi="Arial" w:cs="Arial"/>
        </w:rPr>
      </w:pPr>
      <w:r w:rsidRPr="009D70AF">
        <w:rPr>
          <w:rFonts w:ascii="Arial" w:hAnsi="Arial" w:cs="Arial"/>
        </w:rPr>
        <w:t xml:space="preserve">Portanto, a aquisição do sistema de impressão 3D SLA e de seus módulos é plenamente justificada, refletindo o compromisso da UEPG com a excelência acadêmica, a inovação e a sustentabilidade. </w:t>
      </w:r>
    </w:p>
    <w:p w14:paraId="62A3563D" w14:textId="6F084AA0" w:rsidR="002F0AE8" w:rsidRPr="009D70AF" w:rsidRDefault="002F0AE8" w:rsidP="009D70AF">
      <w:pPr>
        <w:spacing w:after="0" w:line="240" w:lineRule="auto"/>
        <w:jc w:val="both"/>
        <w:rPr>
          <w:rFonts w:ascii="Arial" w:hAnsi="Arial" w:cs="Arial"/>
        </w:rPr>
      </w:pPr>
      <w:r w:rsidRPr="009D70AF">
        <w:rPr>
          <w:rFonts w:ascii="Arial" w:hAnsi="Arial" w:cs="Arial"/>
        </w:rPr>
        <w:t>A aprovação desta proposta não apenas facilitará o desenvolvimento científico e tecnológico, mas também fortalecerá o impacto positivo da UEPG na região e no país, promovendo o avanço das atividades de pesquisa e inovação.</w:t>
      </w:r>
    </w:p>
    <w:p w14:paraId="3152EB1F" w14:textId="77777777" w:rsidR="002F0AE8" w:rsidRDefault="002F0AE8">
      <w:pPr>
        <w:spacing w:after="60" w:line="240" w:lineRule="auto"/>
        <w:jc w:val="both"/>
        <w:rPr>
          <w:rFonts w:ascii="Arial" w:hAnsi="Arial" w:cs="Arial"/>
        </w:rPr>
      </w:pPr>
    </w:p>
    <w:p w14:paraId="116AB963" w14:textId="77777777" w:rsidR="002F0AE8" w:rsidRDefault="002F0AE8">
      <w:pPr>
        <w:spacing w:after="60" w:line="240" w:lineRule="auto"/>
        <w:jc w:val="both"/>
        <w:rPr>
          <w:rFonts w:ascii="Arial" w:hAnsi="Arial" w:cs="Arial"/>
        </w:rPr>
      </w:pPr>
    </w:p>
    <w:p w14:paraId="0AD18FD6" w14:textId="77777777" w:rsidR="002F0AE8" w:rsidRDefault="002F0AE8">
      <w:pPr>
        <w:spacing w:after="60" w:line="240" w:lineRule="auto"/>
        <w:jc w:val="both"/>
        <w:rPr>
          <w:rFonts w:ascii="Arial" w:hAnsi="Arial" w:cs="Arial"/>
        </w:rPr>
      </w:pPr>
    </w:p>
    <w:p w14:paraId="4856E32C" w14:textId="77777777" w:rsidR="002F0AE8" w:rsidRDefault="002F0AE8" w:rsidP="002F0AE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Pr>
          <w:rFonts w:ascii="Arial" w:hAnsi="Arial" w:cs="Arial"/>
          <w:b/>
          <w:bCs/>
          <w:sz w:val="18"/>
          <w:szCs w:val="18"/>
        </w:rPr>
        <w:t>Responsável pela Elaboração</w:t>
      </w:r>
      <w:r>
        <w:rPr>
          <w:rFonts w:ascii="Arial" w:hAnsi="Arial" w:cs="Arial"/>
          <w:sz w:val="18"/>
          <w:szCs w:val="18"/>
        </w:rPr>
        <w:t>: Benjamim de Melo Carvalho</w:t>
      </w:r>
    </w:p>
    <w:p w14:paraId="4855E78D" w14:textId="77777777" w:rsidR="002F0AE8" w:rsidRDefault="002F0AE8" w:rsidP="002F0AE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22A0DA86" w14:textId="77777777" w:rsidR="002F0AE8" w:rsidRDefault="002F0AE8" w:rsidP="002F0AE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8"/>
          <w:szCs w:val="18"/>
        </w:rPr>
      </w:pPr>
      <w:r>
        <w:rPr>
          <w:rFonts w:ascii="Arial" w:hAnsi="Arial" w:cs="Arial"/>
          <w:b/>
          <w:bCs/>
          <w:sz w:val="18"/>
          <w:szCs w:val="18"/>
        </w:rPr>
        <w:t xml:space="preserve">Revisão: </w:t>
      </w:r>
    </w:p>
    <w:p w14:paraId="0FEC1967" w14:textId="77777777" w:rsidR="002F0AE8" w:rsidRDefault="002F0AE8" w:rsidP="002F0AE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p>
    <w:p w14:paraId="6F974C46" w14:textId="01953447" w:rsidR="002F0AE8" w:rsidRDefault="002F0AE8" w:rsidP="002F0AE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Pr>
          <w:rFonts w:ascii="Arial" w:hAnsi="Arial" w:cs="Arial"/>
          <w:b/>
          <w:bCs/>
          <w:sz w:val="18"/>
          <w:szCs w:val="18"/>
        </w:rPr>
        <w:t>Data da Elaboração</w:t>
      </w:r>
      <w:r>
        <w:rPr>
          <w:rFonts w:ascii="Arial" w:hAnsi="Arial" w:cs="Arial"/>
          <w:sz w:val="18"/>
          <w:szCs w:val="18"/>
        </w:rPr>
        <w:t>:  8/10/2024</w:t>
      </w:r>
    </w:p>
    <w:p w14:paraId="27B0E53B" w14:textId="77777777" w:rsidR="002F0AE8" w:rsidRPr="002F0AE8" w:rsidRDefault="002F0AE8">
      <w:pPr>
        <w:spacing w:after="60" w:line="240" w:lineRule="auto"/>
        <w:jc w:val="both"/>
        <w:rPr>
          <w:rFonts w:ascii="Arial" w:hAnsi="Arial" w:cs="Arial"/>
        </w:rPr>
      </w:pPr>
    </w:p>
    <w:p w14:paraId="1E5BD2AB" w14:textId="77777777" w:rsidR="003A4AEC" w:rsidRDefault="003A4AEC">
      <w:pPr>
        <w:tabs>
          <w:tab w:val="left" w:pos="979"/>
        </w:tabs>
        <w:rPr>
          <w:rFonts w:ascii="Arial" w:hAnsi="Arial" w:cs="Arial"/>
          <w:sz w:val="20"/>
          <w:szCs w:val="20"/>
        </w:rPr>
      </w:pPr>
    </w:p>
    <w:p w14:paraId="43ADADDB" w14:textId="77777777" w:rsidR="003A4AEC" w:rsidRDefault="003A4AEC">
      <w:pPr>
        <w:tabs>
          <w:tab w:val="left" w:pos="979"/>
        </w:tabs>
        <w:rPr>
          <w:rFonts w:ascii="Arial" w:hAnsi="Arial" w:cs="Arial"/>
          <w:sz w:val="20"/>
          <w:szCs w:val="20"/>
        </w:rPr>
        <w:sectPr w:rsidR="003A4AEC">
          <w:headerReference w:type="default"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pPr>
    </w:p>
    <w:p w14:paraId="78F38C30" w14:textId="77777777" w:rsidR="003A4AEC" w:rsidRDefault="00973031">
      <w:pPr>
        <w:tabs>
          <w:tab w:val="left" w:pos="979"/>
        </w:tabs>
        <w:jc w:val="center"/>
        <w:rPr>
          <w:b/>
          <w:bCs/>
          <w:sz w:val="24"/>
          <w:szCs w:val="24"/>
        </w:rPr>
      </w:pPr>
      <w:r>
        <w:rPr>
          <w:b/>
          <w:bCs/>
          <w:sz w:val="24"/>
          <w:szCs w:val="24"/>
        </w:rPr>
        <w:lastRenderedPageBreak/>
        <w:t>ANEXO 1</w:t>
      </w:r>
    </w:p>
    <w:p w14:paraId="32560147" w14:textId="77777777" w:rsidR="003A4AEC" w:rsidRDefault="00973031">
      <w:pPr>
        <w:tabs>
          <w:tab w:val="left" w:pos="979"/>
        </w:tabs>
        <w:jc w:val="center"/>
        <w:rPr>
          <w:rFonts w:ascii="Arial" w:hAnsi="Arial" w:cs="Arial"/>
          <w:sz w:val="24"/>
          <w:szCs w:val="24"/>
        </w:rPr>
      </w:pPr>
      <w:r>
        <w:rPr>
          <w:rFonts w:ascii="Arial" w:hAnsi="Arial" w:cs="Arial"/>
          <w:b/>
          <w:bCs/>
          <w:sz w:val="24"/>
          <w:szCs w:val="24"/>
        </w:rPr>
        <w:t>MAPA DE RISCO</w:t>
      </w:r>
    </w:p>
    <w:p w14:paraId="287BD3BE" w14:textId="77777777" w:rsidR="003A4AEC" w:rsidRDefault="00973031">
      <w:pPr>
        <w:tabs>
          <w:tab w:val="left" w:pos="979"/>
        </w:tabs>
        <w:jc w:val="center"/>
        <w:rPr>
          <w:rFonts w:ascii="Arial" w:hAnsi="Arial" w:cs="Arial"/>
          <w:sz w:val="20"/>
          <w:szCs w:val="20"/>
        </w:rPr>
      </w:pPr>
      <w:r>
        <w:rPr>
          <w:rFonts w:ascii="Arial" w:hAnsi="Arial" w:cs="Arial"/>
          <w:sz w:val="20"/>
          <w:szCs w:val="20"/>
        </w:rPr>
        <w:t>(adaptado de anexo IV da IN nº 05/2017/SEGES/MPGD)</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7"/>
        <w:gridCol w:w="1683"/>
        <w:gridCol w:w="1324"/>
        <w:gridCol w:w="1159"/>
        <w:gridCol w:w="772"/>
        <w:gridCol w:w="841"/>
        <w:gridCol w:w="1738"/>
        <w:gridCol w:w="1310"/>
        <w:gridCol w:w="2000"/>
        <w:gridCol w:w="1531"/>
      </w:tblGrid>
      <w:tr w:rsidR="004E391D" w14:paraId="08B72F73" w14:textId="77777777" w:rsidTr="00B775EE">
        <w:trPr>
          <w:trHeight w:val="300"/>
        </w:trPr>
        <w:tc>
          <w:tcPr>
            <w:tcW w:w="2207" w:type="dxa"/>
            <w:tcMar>
              <w:left w:w="105" w:type="dxa"/>
              <w:right w:w="105" w:type="dxa"/>
            </w:tcMar>
            <w:vAlign w:val="center"/>
          </w:tcPr>
          <w:p w14:paraId="7729FF64"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Risco</w:t>
            </w:r>
          </w:p>
        </w:tc>
        <w:tc>
          <w:tcPr>
            <w:tcW w:w="1683" w:type="dxa"/>
            <w:tcMar>
              <w:left w:w="105" w:type="dxa"/>
              <w:right w:w="105" w:type="dxa"/>
            </w:tcMar>
            <w:vAlign w:val="center"/>
          </w:tcPr>
          <w:p w14:paraId="213799B0"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Causa</w:t>
            </w:r>
          </w:p>
        </w:tc>
        <w:tc>
          <w:tcPr>
            <w:tcW w:w="1324" w:type="dxa"/>
            <w:tcMar>
              <w:left w:w="105" w:type="dxa"/>
              <w:right w:w="105" w:type="dxa"/>
            </w:tcMar>
            <w:vAlign w:val="center"/>
          </w:tcPr>
          <w:p w14:paraId="6D0FC03D"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Dano/</w:t>
            </w:r>
          </w:p>
          <w:p w14:paraId="104ED30F"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Consequência</w:t>
            </w:r>
          </w:p>
        </w:tc>
        <w:tc>
          <w:tcPr>
            <w:tcW w:w="1159" w:type="dxa"/>
            <w:tcMar>
              <w:left w:w="105" w:type="dxa"/>
              <w:right w:w="105" w:type="dxa"/>
            </w:tcMar>
            <w:vAlign w:val="center"/>
          </w:tcPr>
          <w:p w14:paraId="3B039355"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Probabilidade</w:t>
            </w:r>
          </w:p>
          <w:p w14:paraId="1337F627"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 a 5)</w:t>
            </w:r>
          </w:p>
        </w:tc>
        <w:tc>
          <w:tcPr>
            <w:tcW w:w="772" w:type="dxa"/>
            <w:tcMar>
              <w:left w:w="105" w:type="dxa"/>
              <w:right w:w="105" w:type="dxa"/>
            </w:tcMar>
            <w:vAlign w:val="center"/>
          </w:tcPr>
          <w:p w14:paraId="64EAFA9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Impacto</w:t>
            </w:r>
          </w:p>
          <w:p w14:paraId="259BD36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 a 5)</w:t>
            </w:r>
          </w:p>
        </w:tc>
        <w:tc>
          <w:tcPr>
            <w:tcW w:w="841" w:type="dxa"/>
            <w:tcMar>
              <w:left w:w="105" w:type="dxa"/>
              <w:right w:w="105" w:type="dxa"/>
            </w:tcMar>
            <w:vAlign w:val="center"/>
          </w:tcPr>
          <w:p w14:paraId="66094BB6"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Classif.</w:t>
            </w:r>
          </w:p>
          <w:p w14:paraId="0DAA81A7"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(ref. Matriz)</w:t>
            </w:r>
          </w:p>
        </w:tc>
        <w:tc>
          <w:tcPr>
            <w:tcW w:w="1738" w:type="dxa"/>
            <w:shd w:val="clear" w:color="auto" w:fill="C6D9F1" w:themeFill="text2" w:themeFillTint="33"/>
            <w:tcMar>
              <w:left w:w="105" w:type="dxa"/>
              <w:right w:w="105" w:type="dxa"/>
            </w:tcMar>
            <w:vAlign w:val="center"/>
          </w:tcPr>
          <w:p w14:paraId="613C92CC"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Ação Preventiva</w:t>
            </w:r>
          </w:p>
        </w:tc>
        <w:tc>
          <w:tcPr>
            <w:tcW w:w="1310" w:type="dxa"/>
            <w:shd w:val="clear" w:color="auto" w:fill="C6D9F1" w:themeFill="text2" w:themeFillTint="33"/>
            <w:tcMar>
              <w:left w:w="105" w:type="dxa"/>
              <w:right w:w="105" w:type="dxa"/>
            </w:tcMar>
            <w:vAlign w:val="center"/>
          </w:tcPr>
          <w:p w14:paraId="6BD87F9D"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Responsável</w:t>
            </w:r>
          </w:p>
        </w:tc>
        <w:tc>
          <w:tcPr>
            <w:tcW w:w="2000" w:type="dxa"/>
            <w:shd w:val="clear" w:color="auto" w:fill="8DB3E2" w:themeFill="text2" w:themeFillTint="66"/>
            <w:tcMar>
              <w:left w:w="105" w:type="dxa"/>
              <w:right w:w="105" w:type="dxa"/>
            </w:tcMar>
            <w:vAlign w:val="center"/>
          </w:tcPr>
          <w:p w14:paraId="6BA48C44"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Ação de Contingência</w:t>
            </w:r>
          </w:p>
          <w:p w14:paraId="22A5EBA4"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(se o risco se concretizar)</w:t>
            </w:r>
          </w:p>
        </w:tc>
        <w:tc>
          <w:tcPr>
            <w:tcW w:w="1531" w:type="dxa"/>
            <w:shd w:val="clear" w:color="auto" w:fill="8DB3E2" w:themeFill="text2" w:themeFillTint="66"/>
            <w:tcMar>
              <w:left w:w="105" w:type="dxa"/>
              <w:right w:w="105" w:type="dxa"/>
            </w:tcMar>
            <w:vAlign w:val="center"/>
          </w:tcPr>
          <w:p w14:paraId="524DAB73"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b/>
                <w:bCs/>
                <w:color w:val="000000" w:themeColor="text1"/>
                <w:sz w:val="16"/>
                <w:szCs w:val="16"/>
              </w:rPr>
              <w:t>Responsável</w:t>
            </w:r>
          </w:p>
        </w:tc>
      </w:tr>
      <w:tr w:rsidR="004E391D" w14:paraId="5B49D789" w14:textId="77777777" w:rsidTr="00B775EE">
        <w:trPr>
          <w:trHeight w:val="660"/>
        </w:trPr>
        <w:tc>
          <w:tcPr>
            <w:tcW w:w="2207" w:type="dxa"/>
            <w:tcMar>
              <w:left w:w="105" w:type="dxa"/>
              <w:right w:w="105" w:type="dxa"/>
            </w:tcMar>
            <w:vAlign w:val="center"/>
          </w:tcPr>
          <w:p w14:paraId="76A40BFE"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1. Questionamentos excessivos no pregão.</w:t>
            </w:r>
          </w:p>
        </w:tc>
        <w:tc>
          <w:tcPr>
            <w:tcW w:w="1683" w:type="dxa"/>
            <w:tcMar>
              <w:left w:w="105" w:type="dxa"/>
              <w:right w:w="105" w:type="dxa"/>
            </w:tcMar>
            <w:vAlign w:val="center"/>
          </w:tcPr>
          <w:p w14:paraId="0E6CF87A"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Informações adicionais</w:t>
            </w:r>
          </w:p>
        </w:tc>
        <w:tc>
          <w:tcPr>
            <w:tcW w:w="1324" w:type="dxa"/>
            <w:tcMar>
              <w:left w:w="105" w:type="dxa"/>
              <w:right w:w="105" w:type="dxa"/>
            </w:tcMar>
            <w:vAlign w:val="center"/>
          </w:tcPr>
          <w:p w14:paraId="058514B3"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Atraso na aquisição</w:t>
            </w:r>
          </w:p>
        </w:tc>
        <w:tc>
          <w:tcPr>
            <w:tcW w:w="1159" w:type="dxa"/>
            <w:tcMar>
              <w:left w:w="105" w:type="dxa"/>
              <w:right w:w="105" w:type="dxa"/>
            </w:tcMar>
            <w:vAlign w:val="center"/>
          </w:tcPr>
          <w:p w14:paraId="5D77C93A"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576FAABC"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4</w:t>
            </w:r>
          </w:p>
        </w:tc>
        <w:tc>
          <w:tcPr>
            <w:tcW w:w="841" w:type="dxa"/>
            <w:shd w:val="clear" w:color="auto" w:fill="B2A1C7" w:themeFill="accent4" w:themeFillTint="99"/>
            <w:tcMar>
              <w:left w:w="105" w:type="dxa"/>
              <w:right w:w="105" w:type="dxa"/>
            </w:tcMar>
            <w:vAlign w:val="center"/>
          </w:tcPr>
          <w:p w14:paraId="71F5C104"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Médio</w:t>
            </w:r>
          </w:p>
        </w:tc>
        <w:tc>
          <w:tcPr>
            <w:tcW w:w="1738" w:type="dxa"/>
            <w:shd w:val="clear" w:color="auto" w:fill="C6D9F1" w:themeFill="text2" w:themeFillTint="33"/>
            <w:tcMar>
              <w:left w:w="105" w:type="dxa"/>
              <w:right w:w="105" w:type="dxa"/>
            </w:tcMar>
            <w:vAlign w:val="center"/>
          </w:tcPr>
          <w:p w14:paraId="7BFAA4AB"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Informações detalhadas no termo de referência</w:t>
            </w:r>
          </w:p>
        </w:tc>
        <w:tc>
          <w:tcPr>
            <w:tcW w:w="1310" w:type="dxa"/>
            <w:shd w:val="clear" w:color="auto" w:fill="C6D9F1" w:themeFill="text2" w:themeFillTint="33"/>
            <w:tcMar>
              <w:left w:w="105" w:type="dxa"/>
              <w:right w:w="105" w:type="dxa"/>
            </w:tcMar>
            <w:vAlign w:val="center"/>
          </w:tcPr>
          <w:p w14:paraId="598C3BD1"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c>
          <w:tcPr>
            <w:tcW w:w="2000" w:type="dxa"/>
            <w:shd w:val="clear" w:color="auto" w:fill="8DB3E2" w:themeFill="text2" w:themeFillTint="66"/>
            <w:tcMar>
              <w:left w:w="105" w:type="dxa"/>
              <w:right w:w="105" w:type="dxa"/>
            </w:tcMar>
            <w:vAlign w:val="center"/>
          </w:tcPr>
          <w:p w14:paraId="73DF98F7"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Fornecer informações solicitadas.</w:t>
            </w:r>
          </w:p>
        </w:tc>
        <w:tc>
          <w:tcPr>
            <w:tcW w:w="1531" w:type="dxa"/>
            <w:shd w:val="clear" w:color="auto" w:fill="8DB3E2" w:themeFill="text2" w:themeFillTint="66"/>
            <w:tcMar>
              <w:left w:w="105" w:type="dxa"/>
              <w:right w:w="105" w:type="dxa"/>
            </w:tcMar>
            <w:vAlign w:val="center"/>
          </w:tcPr>
          <w:p w14:paraId="63FC25FA"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78A48C6A" w14:textId="77777777" w:rsidTr="00B775EE">
        <w:trPr>
          <w:trHeight w:val="300"/>
        </w:trPr>
        <w:tc>
          <w:tcPr>
            <w:tcW w:w="2207" w:type="dxa"/>
            <w:tcMar>
              <w:left w:w="105" w:type="dxa"/>
              <w:right w:w="105" w:type="dxa"/>
            </w:tcMar>
            <w:vAlign w:val="center"/>
          </w:tcPr>
          <w:p w14:paraId="3ADE9C4E"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2. Licitação deserta ou com lote deserto.</w:t>
            </w:r>
          </w:p>
        </w:tc>
        <w:tc>
          <w:tcPr>
            <w:tcW w:w="1683" w:type="dxa"/>
            <w:tcMar>
              <w:left w:w="105" w:type="dxa"/>
              <w:right w:w="105" w:type="dxa"/>
            </w:tcMar>
            <w:vAlign w:val="center"/>
          </w:tcPr>
          <w:p w14:paraId="091F27A4"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Variação de preço.</w:t>
            </w:r>
          </w:p>
        </w:tc>
        <w:tc>
          <w:tcPr>
            <w:tcW w:w="1324" w:type="dxa"/>
            <w:tcMar>
              <w:left w:w="105" w:type="dxa"/>
              <w:right w:w="105" w:type="dxa"/>
            </w:tcMar>
            <w:vAlign w:val="center"/>
          </w:tcPr>
          <w:p w14:paraId="0B40871D"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Continuidade dos problemas</w:t>
            </w:r>
          </w:p>
        </w:tc>
        <w:tc>
          <w:tcPr>
            <w:tcW w:w="1159" w:type="dxa"/>
            <w:tcMar>
              <w:left w:w="105" w:type="dxa"/>
              <w:right w:w="105" w:type="dxa"/>
            </w:tcMar>
            <w:vAlign w:val="center"/>
          </w:tcPr>
          <w:p w14:paraId="458C106B"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295EAB25"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5</w:t>
            </w:r>
          </w:p>
        </w:tc>
        <w:tc>
          <w:tcPr>
            <w:tcW w:w="841" w:type="dxa"/>
            <w:shd w:val="clear" w:color="auto" w:fill="B2A1C7" w:themeFill="accent4" w:themeFillTint="99"/>
            <w:tcMar>
              <w:left w:w="105" w:type="dxa"/>
              <w:right w:w="105" w:type="dxa"/>
            </w:tcMar>
            <w:vAlign w:val="center"/>
          </w:tcPr>
          <w:p w14:paraId="2FD86EDA"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Médio</w:t>
            </w:r>
          </w:p>
        </w:tc>
        <w:tc>
          <w:tcPr>
            <w:tcW w:w="1738" w:type="dxa"/>
            <w:shd w:val="clear" w:color="auto" w:fill="C6D9F1" w:themeFill="text2" w:themeFillTint="33"/>
            <w:tcMar>
              <w:left w:w="105" w:type="dxa"/>
              <w:right w:w="105" w:type="dxa"/>
            </w:tcMar>
            <w:vAlign w:val="center"/>
          </w:tcPr>
          <w:p w14:paraId="1D2174D1"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1310" w:type="dxa"/>
            <w:shd w:val="clear" w:color="auto" w:fill="C6D9F1" w:themeFill="text2" w:themeFillTint="33"/>
            <w:tcMar>
              <w:left w:w="105" w:type="dxa"/>
              <w:right w:w="105" w:type="dxa"/>
            </w:tcMar>
            <w:vAlign w:val="center"/>
          </w:tcPr>
          <w:p w14:paraId="278B44AD"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2000" w:type="dxa"/>
            <w:shd w:val="clear" w:color="auto" w:fill="8DB3E2" w:themeFill="text2" w:themeFillTint="66"/>
            <w:tcMar>
              <w:left w:w="105" w:type="dxa"/>
              <w:right w:w="105" w:type="dxa"/>
            </w:tcMar>
            <w:vAlign w:val="center"/>
          </w:tcPr>
          <w:p w14:paraId="24D67704"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Reapresentar pedido</w:t>
            </w:r>
          </w:p>
        </w:tc>
        <w:tc>
          <w:tcPr>
            <w:tcW w:w="1531" w:type="dxa"/>
            <w:shd w:val="clear" w:color="auto" w:fill="8DB3E2" w:themeFill="text2" w:themeFillTint="66"/>
            <w:tcMar>
              <w:left w:w="105" w:type="dxa"/>
              <w:right w:w="105" w:type="dxa"/>
            </w:tcMar>
            <w:vAlign w:val="center"/>
          </w:tcPr>
          <w:p w14:paraId="52A0A9F2"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1C7E02A7" w14:textId="77777777" w:rsidTr="00B775EE">
        <w:trPr>
          <w:trHeight w:val="300"/>
        </w:trPr>
        <w:tc>
          <w:tcPr>
            <w:tcW w:w="2207" w:type="dxa"/>
            <w:tcMar>
              <w:left w:w="105" w:type="dxa"/>
              <w:right w:w="105" w:type="dxa"/>
            </w:tcMar>
            <w:vAlign w:val="center"/>
          </w:tcPr>
          <w:p w14:paraId="5BABC71A"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3. Recusa em assinar o contrato</w:t>
            </w:r>
          </w:p>
        </w:tc>
        <w:tc>
          <w:tcPr>
            <w:tcW w:w="1683" w:type="dxa"/>
            <w:tcMar>
              <w:left w:w="105" w:type="dxa"/>
              <w:right w:w="105" w:type="dxa"/>
            </w:tcMar>
            <w:vAlign w:val="center"/>
          </w:tcPr>
          <w:p w14:paraId="68020F61"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Variação de preço.</w:t>
            </w:r>
          </w:p>
        </w:tc>
        <w:tc>
          <w:tcPr>
            <w:tcW w:w="1324" w:type="dxa"/>
            <w:tcMar>
              <w:left w:w="105" w:type="dxa"/>
              <w:right w:w="105" w:type="dxa"/>
            </w:tcMar>
            <w:vAlign w:val="center"/>
          </w:tcPr>
          <w:p w14:paraId="3214DB66"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Atraso na contratação</w:t>
            </w:r>
          </w:p>
        </w:tc>
        <w:tc>
          <w:tcPr>
            <w:tcW w:w="1159" w:type="dxa"/>
            <w:tcMar>
              <w:left w:w="105" w:type="dxa"/>
              <w:right w:w="105" w:type="dxa"/>
            </w:tcMar>
            <w:vAlign w:val="center"/>
          </w:tcPr>
          <w:p w14:paraId="6531A5C1"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3CB0C4D1"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5</w:t>
            </w:r>
          </w:p>
        </w:tc>
        <w:tc>
          <w:tcPr>
            <w:tcW w:w="841" w:type="dxa"/>
            <w:shd w:val="clear" w:color="auto" w:fill="B2A1C7" w:themeFill="accent4" w:themeFillTint="99"/>
            <w:tcMar>
              <w:left w:w="105" w:type="dxa"/>
              <w:right w:w="105" w:type="dxa"/>
            </w:tcMar>
            <w:vAlign w:val="center"/>
          </w:tcPr>
          <w:p w14:paraId="647B486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Médio</w:t>
            </w:r>
          </w:p>
        </w:tc>
        <w:tc>
          <w:tcPr>
            <w:tcW w:w="1738" w:type="dxa"/>
            <w:shd w:val="clear" w:color="auto" w:fill="C6D9F1" w:themeFill="text2" w:themeFillTint="33"/>
            <w:tcMar>
              <w:left w:w="105" w:type="dxa"/>
              <w:right w:w="105" w:type="dxa"/>
            </w:tcMar>
            <w:vAlign w:val="center"/>
          </w:tcPr>
          <w:p w14:paraId="6894DC39"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previsível</w:t>
            </w:r>
          </w:p>
        </w:tc>
        <w:tc>
          <w:tcPr>
            <w:tcW w:w="1310" w:type="dxa"/>
            <w:shd w:val="clear" w:color="auto" w:fill="C6D9F1" w:themeFill="text2" w:themeFillTint="33"/>
            <w:tcMar>
              <w:left w:w="105" w:type="dxa"/>
              <w:right w:w="105" w:type="dxa"/>
            </w:tcMar>
            <w:vAlign w:val="center"/>
          </w:tcPr>
          <w:p w14:paraId="31D163E1"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2000" w:type="dxa"/>
            <w:shd w:val="clear" w:color="auto" w:fill="8DB3E2" w:themeFill="text2" w:themeFillTint="66"/>
            <w:tcMar>
              <w:left w:w="105" w:type="dxa"/>
              <w:right w:w="105" w:type="dxa"/>
            </w:tcMar>
            <w:vAlign w:val="center"/>
          </w:tcPr>
          <w:p w14:paraId="48F17B2A"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Solicitar notificação e abertura de processo administrativo, se necessário.</w:t>
            </w:r>
          </w:p>
        </w:tc>
        <w:tc>
          <w:tcPr>
            <w:tcW w:w="1531" w:type="dxa"/>
            <w:shd w:val="clear" w:color="auto" w:fill="8DB3E2" w:themeFill="text2" w:themeFillTint="66"/>
            <w:tcMar>
              <w:left w:w="105" w:type="dxa"/>
              <w:right w:w="105" w:type="dxa"/>
            </w:tcMar>
            <w:vAlign w:val="center"/>
          </w:tcPr>
          <w:p w14:paraId="730EDE96"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60A27225" w14:textId="77777777" w:rsidTr="00B775EE">
        <w:trPr>
          <w:trHeight w:val="300"/>
        </w:trPr>
        <w:tc>
          <w:tcPr>
            <w:tcW w:w="2207" w:type="dxa"/>
            <w:tcMar>
              <w:left w:w="105" w:type="dxa"/>
              <w:right w:w="105" w:type="dxa"/>
            </w:tcMar>
            <w:vAlign w:val="center"/>
          </w:tcPr>
          <w:p w14:paraId="29387259"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4. Incapacidade da empresa vencedora em cumprir com o compromisso assumido</w:t>
            </w:r>
          </w:p>
        </w:tc>
        <w:tc>
          <w:tcPr>
            <w:tcW w:w="1683" w:type="dxa"/>
            <w:tcMar>
              <w:left w:w="105" w:type="dxa"/>
              <w:right w:w="105" w:type="dxa"/>
            </w:tcMar>
            <w:vAlign w:val="center"/>
          </w:tcPr>
          <w:p w14:paraId="75878437"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Falta de análise correta do edital</w:t>
            </w:r>
          </w:p>
        </w:tc>
        <w:tc>
          <w:tcPr>
            <w:tcW w:w="1324" w:type="dxa"/>
            <w:tcMar>
              <w:left w:w="105" w:type="dxa"/>
              <w:right w:w="105" w:type="dxa"/>
            </w:tcMar>
            <w:vAlign w:val="center"/>
          </w:tcPr>
          <w:p w14:paraId="6AE8218C"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Continuidade dos problemas</w:t>
            </w:r>
          </w:p>
        </w:tc>
        <w:tc>
          <w:tcPr>
            <w:tcW w:w="1159" w:type="dxa"/>
            <w:tcMar>
              <w:left w:w="105" w:type="dxa"/>
              <w:right w:w="105" w:type="dxa"/>
            </w:tcMar>
            <w:vAlign w:val="center"/>
          </w:tcPr>
          <w:p w14:paraId="665BE388"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2</w:t>
            </w:r>
          </w:p>
        </w:tc>
        <w:tc>
          <w:tcPr>
            <w:tcW w:w="772" w:type="dxa"/>
            <w:tcMar>
              <w:left w:w="105" w:type="dxa"/>
              <w:right w:w="105" w:type="dxa"/>
            </w:tcMar>
            <w:vAlign w:val="center"/>
          </w:tcPr>
          <w:p w14:paraId="6E34B2FE"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5</w:t>
            </w:r>
          </w:p>
        </w:tc>
        <w:tc>
          <w:tcPr>
            <w:tcW w:w="841" w:type="dxa"/>
            <w:shd w:val="clear" w:color="auto" w:fill="FF0000"/>
            <w:tcMar>
              <w:left w:w="105" w:type="dxa"/>
              <w:right w:w="105" w:type="dxa"/>
            </w:tcMar>
            <w:vAlign w:val="center"/>
          </w:tcPr>
          <w:p w14:paraId="76C3AB4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Alto</w:t>
            </w:r>
          </w:p>
        </w:tc>
        <w:tc>
          <w:tcPr>
            <w:tcW w:w="1738" w:type="dxa"/>
            <w:shd w:val="clear" w:color="auto" w:fill="C6D9F1" w:themeFill="text2" w:themeFillTint="33"/>
            <w:tcMar>
              <w:left w:w="105" w:type="dxa"/>
              <w:right w:w="105" w:type="dxa"/>
            </w:tcMar>
            <w:vAlign w:val="center"/>
          </w:tcPr>
          <w:p w14:paraId="4B8E263F"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Informações detalhadas no termo de referência</w:t>
            </w:r>
          </w:p>
        </w:tc>
        <w:tc>
          <w:tcPr>
            <w:tcW w:w="1310" w:type="dxa"/>
            <w:shd w:val="clear" w:color="auto" w:fill="C6D9F1" w:themeFill="text2" w:themeFillTint="33"/>
            <w:tcMar>
              <w:left w:w="105" w:type="dxa"/>
              <w:right w:w="105" w:type="dxa"/>
            </w:tcMar>
            <w:vAlign w:val="center"/>
          </w:tcPr>
          <w:p w14:paraId="275E10EF"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c>
          <w:tcPr>
            <w:tcW w:w="2000" w:type="dxa"/>
            <w:shd w:val="clear" w:color="auto" w:fill="8DB3E2" w:themeFill="text2" w:themeFillTint="66"/>
            <w:tcMar>
              <w:left w:w="105" w:type="dxa"/>
              <w:right w:w="105" w:type="dxa"/>
            </w:tcMar>
            <w:vAlign w:val="center"/>
          </w:tcPr>
          <w:p w14:paraId="5EBC76B1"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Encaminhar para análise, possível cancelamento da contratação</w:t>
            </w:r>
          </w:p>
        </w:tc>
        <w:tc>
          <w:tcPr>
            <w:tcW w:w="1531" w:type="dxa"/>
            <w:shd w:val="clear" w:color="auto" w:fill="8DB3E2" w:themeFill="text2" w:themeFillTint="66"/>
            <w:tcMar>
              <w:left w:w="105" w:type="dxa"/>
              <w:right w:w="105" w:type="dxa"/>
            </w:tcMar>
            <w:vAlign w:val="center"/>
          </w:tcPr>
          <w:p w14:paraId="7F224448"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4156A3EF" w14:textId="77777777" w:rsidTr="00B775EE">
        <w:trPr>
          <w:trHeight w:val="300"/>
        </w:trPr>
        <w:tc>
          <w:tcPr>
            <w:tcW w:w="2207" w:type="dxa"/>
            <w:tcMar>
              <w:left w:w="105" w:type="dxa"/>
              <w:right w:w="105" w:type="dxa"/>
            </w:tcMar>
            <w:vAlign w:val="center"/>
          </w:tcPr>
          <w:p w14:paraId="5301D62C"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5. Variação abrupta de preços durante a vigência do contrato.</w:t>
            </w:r>
          </w:p>
        </w:tc>
        <w:tc>
          <w:tcPr>
            <w:tcW w:w="1683" w:type="dxa"/>
            <w:tcMar>
              <w:left w:w="105" w:type="dxa"/>
              <w:right w:w="105" w:type="dxa"/>
            </w:tcMar>
            <w:vAlign w:val="center"/>
          </w:tcPr>
          <w:p w14:paraId="088242EF"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Variações de mercado</w:t>
            </w:r>
          </w:p>
        </w:tc>
        <w:tc>
          <w:tcPr>
            <w:tcW w:w="1324" w:type="dxa"/>
            <w:tcMar>
              <w:left w:w="105" w:type="dxa"/>
              <w:right w:w="105" w:type="dxa"/>
            </w:tcMar>
            <w:vAlign w:val="center"/>
          </w:tcPr>
          <w:p w14:paraId="084E825A"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Atraso na contratação</w:t>
            </w:r>
          </w:p>
        </w:tc>
        <w:tc>
          <w:tcPr>
            <w:tcW w:w="1159" w:type="dxa"/>
            <w:tcMar>
              <w:left w:w="105" w:type="dxa"/>
              <w:right w:w="105" w:type="dxa"/>
            </w:tcMar>
            <w:vAlign w:val="center"/>
          </w:tcPr>
          <w:p w14:paraId="46EB5AA9"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4E01E66D"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841" w:type="dxa"/>
            <w:shd w:val="clear" w:color="auto" w:fill="00B050"/>
            <w:tcMar>
              <w:left w:w="105" w:type="dxa"/>
              <w:right w:w="105" w:type="dxa"/>
            </w:tcMar>
            <w:vAlign w:val="center"/>
          </w:tcPr>
          <w:p w14:paraId="39F1C60E"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Baixo</w:t>
            </w:r>
          </w:p>
        </w:tc>
        <w:tc>
          <w:tcPr>
            <w:tcW w:w="1738" w:type="dxa"/>
            <w:shd w:val="clear" w:color="auto" w:fill="C6D9F1" w:themeFill="text2" w:themeFillTint="33"/>
            <w:tcMar>
              <w:left w:w="105" w:type="dxa"/>
              <w:right w:w="105" w:type="dxa"/>
            </w:tcMar>
            <w:vAlign w:val="center"/>
          </w:tcPr>
          <w:p w14:paraId="0B47D47E"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previsível</w:t>
            </w:r>
          </w:p>
        </w:tc>
        <w:tc>
          <w:tcPr>
            <w:tcW w:w="1310" w:type="dxa"/>
            <w:shd w:val="clear" w:color="auto" w:fill="C6D9F1" w:themeFill="text2" w:themeFillTint="33"/>
            <w:tcMar>
              <w:left w:w="105" w:type="dxa"/>
              <w:right w:w="105" w:type="dxa"/>
            </w:tcMar>
            <w:vAlign w:val="center"/>
          </w:tcPr>
          <w:p w14:paraId="5DAF8B3C"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2000" w:type="dxa"/>
            <w:shd w:val="clear" w:color="auto" w:fill="8DB3E2" w:themeFill="text2" w:themeFillTint="66"/>
            <w:tcMar>
              <w:left w:w="105" w:type="dxa"/>
              <w:right w:w="105" w:type="dxa"/>
            </w:tcMar>
            <w:vAlign w:val="center"/>
          </w:tcPr>
          <w:p w14:paraId="327D761B"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Solicitar notificação e abertura de processo administrativo, se necessário.</w:t>
            </w:r>
          </w:p>
        </w:tc>
        <w:tc>
          <w:tcPr>
            <w:tcW w:w="1531" w:type="dxa"/>
            <w:shd w:val="clear" w:color="auto" w:fill="8DB3E2" w:themeFill="text2" w:themeFillTint="66"/>
            <w:tcMar>
              <w:left w:w="105" w:type="dxa"/>
              <w:right w:w="105" w:type="dxa"/>
            </w:tcMar>
            <w:vAlign w:val="center"/>
          </w:tcPr>
          <w:p w14:paraId="1228C69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164E67EF" w14:textId="77777777" w:rsidTr="00B775EE">
        <w:trPr>
          <w:trHeight w:val="300"/>
        </w:trPr>
        <w:tc>
          <w:tcPr>
            <w:tcW w:w="2207" w:type="dxa"/>
            <w:tcMar>
              <w:left w:w="105" w:type="dxa"/>
              <w:right w:w="105" w:type="dxa"/>
            </w:tcMar>
            <w:vAlign w:val="center"/>
          </w:tcPr>
          <w:p w14:paraId="33DBD9F2"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6. Solicitação de Reequilíbrio e Cancelamentos subsequentes à assinatura do contrato</w:t>
            </w:r>
          </w:p>
        </w:tc>
        <w:tc>
          <w:tcPr>
            <w:tcW w:w="1683" w:type="dxa"/>
            <w:tcMar>
              <w:left w:w="105" w:type="dxa"/>
              <w:right w:w="105" w:type="dxa"/>
            </w:tcMar>
            <w:vAlign w:val="center"/>
          </w:tcPr>
          <w:p w14:paraId="1444F5C1"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Variação de preço.</w:t>
            </w:r>
          </w:p>
        </w:tc>
        <w:tc>
          <w:tcPr>
            <w:tcW w:w="1324" w:type="dxa"/>
            <w:tcMar>
              <w:left w:w="105" w:type="dxa"/>
              <w:right w:w="105" w:type="dxa"/>
            </w:tcMar>
            <w:vAlign w:val="center"/>
          </w:tcPr>
          <w:p w14:paraId="3494A29D"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Possível aumento no valor da compra.</w:t>
            </w:r>
          </w:p>
        </w:tc>
        <w:tc>
          <w:tcPr>
            <w:tcW w:w="1159" w:type="dxa"/>
            <w:tcMar>
              <w:left w:w="105" w:type="dxa"/>
              <w:right w:w="105" w:type="dxa"/>
            </w:tcMar>
            <w:vAlign w:val="center"/>
          </w:tcPr>
          <w:p w14:paraId="452F2F09"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3E2C497B"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841" w:type="dxa"/>
            <w:shd w:val="clear" w:color="auto" w:fill="00B050"/>
            <w:tcMar>
              <w:left w:w="105" w:type="dxa"/>
              <w:right w:w="105" w:type="dxa"/>
            </w:tcMar>
            <w:vAlign w:val="center"/>
          </w:tcPr>
          <w:p w14:paraId="440BCC06"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Baixo</w:t>
            </w:r>
          </w:p>
        </w:tc>
        <w:tc>
          <w:tcPr>
            <w:tcW w:w="1738" w:type="dxa"/>
            <w:shd w:val="clear" w:color="auto" w:fill="C6D9F1" w:themeFill="text2" w:themeFillTint="33"/>
            <w:tcMar>
              <w:left w:w="105" w:type="dxa"/>
              <w:right w:w="105" w:type="dxa"/>
            </w:tcMar>
            <w:vAlign w:val="center"/>
          </w:tcPr>
          <w:p w14:paraId="139EE1F1"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previsível</w:t>
            </w:r>
          </w:p>
        </w:tc>
        <w:tc>
          <w:tcPr>
            <w:tcW w:w="1310" w:type="dxa"/>
            <w:shd w:val="clear" w:color="auto" w:fill="C6D9F1" w:themeFill="text2" w:themeFillTint="33"/>
            <w:tcMar>
              <w:left w:w="105" w:type="dxa"/>
              <w:right w:w="105" w:type="dxa"/>
            </w:tcMar>
            <w:vAlign w:val="center"/>
          </w:tcPr>
          <w:p w14:paraId="514E9345"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2000" w:type="dxa"/>
            <w:shd w:val="clear" w:color="auto" w:fill="8DB3E2" w:themeFill="text2" w:themeFillTint="66"/>
            <w:tcMar>
              <w:left w:w="105" w:type="dxa"/>
              <w:right w:w="105" w:type="dxa"/>
            </w:tcMar>
            <w:vAlign w:val="center"/>
          </w:tcPr>
          <w:p w14:paraId="4E74AB29"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Encaminhar para análise, possível cancelamento da compra.</w:t>
            </w:r>
          </w:p>
        </w:tc>
        <w:tc>
          <w:tcPr>
            <w:tcW w:w="1531" w:type="dxa"/>
            <w:shd w:val="clear" w:color="auto" w:fill="8DB3E2" w:themeFill="text2" w:themeFillTint="66"/>
            <w:tcMar>
              <w:left w:w="105" w:type="dxa"/>
              <w:right w:w="105" w:type="dxa"/>
            </w:tcMar>
            <w:vAlign w:val="center"/>
          </w:tcPr>
          <w:p w14:paraId="6CD72FB7"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292F0B47" w14:textId="77777777" w:rsidTr="00B775EE">
        <w:trPr>
          <w:trHeight w:val="300"/>
        </w:trPr>
        <w:tc>
          <w:tcPr>
            <w:tcW w:w="2207" w:type="dxa"/>
            <w:tcMar>
              <w:left w:w="105" w:type="dxa"/>
              <w:right w:w="105" w:type="dxa"/>
            </w:tcMar>
            <w:vAlign w:val="center"/>
          </w:tcPr>
          <w:p w14:paraId="58F5F764"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7. Indisponibilidade do bem licitado</w:t>
            </w:r>
          </w:p>
        </w:tc>
        <w:tc>
          <w:tcPr>
            <w:tcW w:w="1683" w:type="dxa"/>
            <w:tcMar>
              <w:left w:w="105" w:type="dxa"/>
              <w:right w:w="105" w:type="dxa"/>
            </w:tcMar>
            <w:vAlign w:val="center"/>
          </w:tcPr>
          <w:p w14:paraId="6F20A0AD"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1324" w:type="dxa"/>
            <w:tcMar>
              <w:left w:w="105" w:type="dxa"/>
              <w:right w:w="105" w:type="dxa"/>
            </w:tcMar>
            <w:vAlign w:val="center"/>
          </w:tcPr>
          <w:p w14:paraId="51C0F586"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Falta do bem</w:t>
            </w:r>
          </w:p>
        </w:tc>
        <w:tc>
          <w:tcPr>
            <w:tcW w:w="1159" w:type="dxa"/>
            <w:tcMar>
              <w:left w:w="105" w:type="dxa"/>
              <w:right w:w="105" w:type="dxa"/>
            </w:tcMar>
            <w:vAlign w:val="center"/>
          </w:tcPr>
          <w:p w14:paraId="7297E61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772" w:type="dxa"/>
            <w:tcMar>
              <w:left w:w="105" w:type="dxa"/>
              <w:right w:w="105" w:type="dxa"/>
            </w:tcMar>
            <w:vAlign w:val="center"/>
          </w:tcPr>
          <w:p w14:paraId="48626348"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1</w:t>
            </w:r>
          </w:p>
        </w:tc>
        <w:tc>
          <w:tcPr>
            <w:tcW w:w="841" w:type="dxa"/>
            <w:shd w:val="clear" w:color="auto" w:fill="00B050"/>
            <w:tcMar>
              <w:left w:w="105" w:type="dxa"/>
              <w:right w:w="105" w:type="dxa"/>
            </w:tcMar>
            <w:vAlign w:val="center"/>
          </w:tcPr>
          <w:p w14:paraId="0187AF15"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Baixo</w:t>
            </w:r>
          </w:p>
        </w:tc>
        <w:tc>
          <w:tcPr>
            <w:tcW w:w="1738" w:type="dxa"/>
            <w:shd w:val="clear" w:color="auto" w:fill="C6D9F1" w:themeFill="text2" w:themeFillTint="33"/>
            <w:tcMar>
              <w:left w:w="105" w:type="dxa"/>
              <w:right w:w="105" w:type="dxa"/>
            </w:tcMar>
            <w:vAlign w:val="center"/>
          </w:tcPr>
          <w:p w14:paraId="4D5457A6"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previsível</w:t>
            </w:r>
          </w:p>
        </w:tc>
        <w:tc>
          <w:tcPr>
            <w:tcW w:w="1310" w:type="dxa"/>
            <w:shd w:val="clear" w:color="auto" w:fill="C6D9F1" w:themeFill="text2" w:themeFillTint="33"/>
            <w:tcMar>
              <w:left w:w="105" w:type="dxa"/>
              <w:right w:w="105" w:type="dxa"/>
            </w:tcMar>
            <w:vAlign w:val="center"/>
          </w:tcPr>
          <w:p w14:paraId="37B35CCA"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Não se aplica</w:t>
            </w:r>
          </w:p>
        </w:tc>
        <w:tc>
          <w:tcPr>
            <w:tcW w:w="2000" w:type="dxa"/>
            <w:shd w:val="clear" w:color="auto" w:fill="8DB3E2" w:themeFill="text2" w:themeFillTint="66"/>
            <w:tcMar>
              <w:left w:w="105" w:type="dxa"/>
              <w:right w:w="105" w:type="dxa"/>
            </w:tcMar>
            <w:vAlign w:val="center"/>
          </w:tcPr>
          <w:p w14:paraId="76FB7C62"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Solicitar notificação e abertura de processo administrativo, se necessário.</w:t>
            </w:r>
          </w:p>
        </w:tc>
        <w:tc>
          <w:tcPr>
            <w:tcW w:w="1531" w:type="dxa"/>
            <w:shd w:val="clear" w:color="auto" w:fill="8DB3E2" w:themeFill="text2" w:themeFillTint="66"/>
            <w:tcMar>
              <w:left w:w="105" w:type="dxa"/>
              <w:right w:w="105" w:type="dxa"/>
            </w:tcMar>
            <w:vAlign w:val="center"/>
          </w:tcPr>
          <w:p w14:paraId="28DFB4FD"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r w:rsidR="004E391D" w14:paraId="4392AF00" w14:textId="77777777" w:rsidTr="00B775EE">
        <w:trPr>
          <w:trHeight w:val="300"/>
        </w:trPr>
        <w:tc>
          <w:tcPr>
            <w:tcW w:w="2207" w:type="dxa"/>
            <w:tcMar>
              <w:left w:w="105" w:type="dxa"/>
              <w:right w:w="105" w:type="dxa"/>
            </w:tcMar>
            <w:vAlign w:val="center"/>
          </w:tcPr>
          <w:p w14:paraId="0CD07392" w14:textId="77777777" w:rsidR="004E391D" w:rsidRDefault="004E391D" w:rsidP="00B775EE">
            <w:pPr>
              <w:tabs>
                <w:tab w:val="left" w:pos="979"/>
              </w:tabs>
              <w:spacing w:after="0" w:line="240" w:lineRule="auto"/>
              <w:jc w:val="both"/>
              <w:rPr>
                <w:rFonts w:ascii="Arial" w:eastAsia="Arial" w:hAnsi="Arial" w:cs="Arial"/>
                <w:color w:val="000000" w:themeColor="text1"/>
                <w:sz w:val="16"/>
                <w:szCs w:val="16"/>
              </w:rPr>
            </w:pPr>
            <w:r w:rsidRPr="14E625A0">
              <w:rPr>
                <w:rFonts w:ascii="Arial" w:eastAsia="Arial" w:hAnsi="Arial" w:cs="Arial"/>
                <w:color w:val="000000" w:themeColor="text1"/>
                <w:sz w:val="16"/>
                <w:szCs w:val="16"/>
              </w:rPr>
              <w:t>8. Fornecimento de baixa qualidade</w:t>
            </w:r>
          </w:p>
        </w:tc>
        <w:tc>
          <w:tcPr>
            <w:tcW w:w="1683" w:type="dxa"/>
            <w:tcMar>
              <w:left w:w="105" w:type="dxa"/>
              <w:right w:w="105" w:type="dxa"/>
            </w:tcMar>
            <w:vAlign w:val="center"/>
          </w:tcPr>
          <w:p w14:paraId="33EE542C"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Divergência entre capacidade técnica no certame e serviço realizado.</w:t>
            </w:r>
          </w:p>
        </w:tc>
        <w:tc>
          <w:tcPr>
            <w:tcW w:w="1324" w:type="dxa"/>
            <w:tcMar>
              <w:left w:w="105" w:type="dxa"/>
              <w:right w:w="105" w:type="dxa"/>
            </w:tcMar>
            <w:vAlign w:val="center"/>
          </w:tcPr>
          <w:p w14:paraId="591FF54C"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Resultados insatisfatórios.</w:t>
            </w:r>
          </w:p>
        </w:tc>
        <w:tc>
          <w:tcPr>
            <w:tcW w:w="1159" w:type="dxa"/>
            <w:tcMar>
              <w:left w:w="105" w:type="dxa"/>
              <w:right w:w="105" w:type="dxa"/>
            </w:tcMar>
            <w:vAlign w:val="center"/>
          </w:tcPr>
          <w:p w14:paraId="3A12523B"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2</w:t>
            </w:r>
          </w:p>
        </w:tc>
        <w:tc>
          <w:tcPr>
            <w:tcW w:w="772" w:type="dxa"/>
            <w:tcMar>
              <w:left w:w="105" w:type="dxa"/>
              <w:right w:w="105" w:type="dxa"/>
            </w:tcMar>
            <w:vAlign w:val="center"/>
          </w:tcPr>
          <w:p w14:paraId="6BE9714E"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3</w:t>
            </w:r>
          </w:p>
        </w:tc>
        <w:tc>
          <w:tcPr>
            <w:tcW w:w="841" w:type="dxa"/>
            <w:shd w:val="clear" w:color="auto" w:fill="B2A1C7" w:themeFill="accent4" w:themeFillTint="99"/>
            <w:tcMar>
              <w:left w:w="105" w:type="dxa"/>
              <w:right w:w="105" w:type="dxa"/>
            </w:tcMar>
            <w:vAlign w:val="center"/>
          </w:tcPr>
          <w:p w14:paraId="75ACAF4D"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Médio</w:t>
            </w:r>
          </w:p>
        </w:tc>
        <w:tc>
          <w:tcPr>
            <w:tcW w:w="1738" w:type="dxa"/>
            <w:shd w:val="clear" w:color="auto" w:fill="C6D9F1" w:themeFill="text2" w:themeFillTint="33"/>
            <w:tcMar>
              <w:left w:w="105" w:type="dxa"/>
              <w:right w:w="105" w:type="dxa"/>
            </w:tcMar>
            <w:vAlign w:val="center"/>
          </w:tcPr>
          <w:p w14:paraId="7CCE0173"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Melhores requisitos de habilitação.</w:t>
            </w:r>
          </w:p>
        </w:tc>
        <w:tc>
          <w:tcPr>
            <w:tcW w:w="1310" w:type="dxa"/>
            <w:shd w:val="clear" w:color="auto" w:fill="C6D9F1" w:themeFill="text2" w:themeFillTint="33"/>
            <w:tcMar>
              <w:left w:w="105" w:type="dxa"/>
              <w:right w:w="105" w:type="dxa"/>
            </w:tcMar>
            <w:vAlign w:val="center"/>
          </w:tcPr>
          <w:p w14:paraId="061A88F3"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c>
          <w:tcPr>
            <w:tcW w:w="2000" w:type="dxa"/>
            <w:shd w:val="clear" w:color="auto" w:fill="8DB3E2" w:themeFill="text2" w:themeFillTint="66"/>
            <w:tcMar>
              <w:left w:w="105" w:type="dxa"/>
              <w:right w:w="105" w:type="dxa"/>
            </w:tcMar>
            <w:vAlign w:val="center"/>
          </w:tcPr>
          <w:p w14:paraId="4304829B" w14:textId="77777777" w:rsidR="004E391D" w:rsidRDefault="004E391D" w:rsidP="00B775EE">
            <w:pPr>
              <w:tabs>
                <w:tab w:val="left" w:pos="979"/>
              </w:tabs>
              <w:spacing w:after="0" w:line="240" w:lineRule="auto"/>
              <w:rPr>
                <w:rFonts w:ascii="Arial" w:eastAsia="Arial" w:hAnsi="Arial" w:cs="Arial"/>
                <w:color w:val="000000" w:themeColor="text1"/>
                <w:sz w:val="16"/>
                <w:szCs w:val="16"/>
              </w:rPr>
            </w:pPr>
            <w:r w:rsidRPr="14E625A0">
              <w:rPr>
                <w:rFonts w:ascii="Arial" w:eastAsia="Arial" w:hAnsi="Arial" w:cs="Arial"/>
                <w:color w:val="000000" w:themeColor="text1"/>
                <w:sz w:val="16"/>
                <w:szCs w:val="16"/>
              </w:rPr>
              <w:t>Solicitar notificação e abertura de processo administrativo, se necessário.</w:t>
            </w:r>
          </w:p>
        </w:tc>
        <w:tc>
          <w:tcPr>
            <w:tcW w:w="1531" w:type="dxa"/>
            <w:shd w:val="clear" w:color="auto" w:fill="8DB3E2" w:themeFill="text2" w:themeFillTint="66"/>
            <w:tcMar>
              <w:left w:w="105" w:type="dxa"/>
              <w:right w:w="105" w:type="dxa"/>
            </w:tcMar>
            <w:vAlign w:val="center"/>
          </w:tcPr>
          <w:p w14:paraId="1F135438" w14:textId="77777777" w:rsidR="004E391D" w:rsidRDefault="004E391D" w:rsidP="00B775EE">
            <w:pPr>
              <w:tabs>
                <w:tab w:val="left" w:pos="979"/>
              </w:tabs>
              <w:spacing w:after="0" w:line="240" w:lineRule="auto"/>
              <w:jc w:val="center"/>
              <w:rPr>
                <w:rFonts w:ascii="Arial" w:eastAsia="Arial" w:hAnsi="Arial" w:cs="Arial"/>
                <w:color w:val="000000" w:themeColor="text1"/>
                <w:sz w:val="16"/>
                <w:szCs w:val="16"/>
              </w:rPr>
            </w:pPr>
            <w:r w:rsidRPr="14E625A0">
              <w:rPr>
                <w:rFonts w:ascii="Arial" w:eastAsia="Arial" w:hAnsi="Arial" w:cs="Arial"/>
                <w:color w:val="000000" w:themeColor="text1"/>
                <w:sz w:val="16"/>
                <w:szCs w:val="16"/>
              </w:rPr>
              <w:t>UEPG-DEMA</w:t>
            </w:r>
          </w:p>
        </w:tc>
      </w:tr>
    </w:tbl>
    <w:p w14:paraId="1B1BDDC8" w14:textId="77777777" w:rsidR="00AE76F0" w:rsidRDefault="00AE76F0">
      <w:pPr>
        <w:tabs>
          <w:tab w:val="left" w:pos="979"/>
        </w:tabs>
        <w:jc w:val="center"/>
        <w:rPr>
          <w:rFonts w:ascii="Arial" w:hAnsi="Arial" w:cs="Arial"/>
          <w:sz w:val="20"/>
          <w:szCs w:val="20"/>
        </w:rPr>
      </w:pPr>
    </w:p>
    <w:p w14:paraId="0C7772C9" w14:textId="77777777" w:rsidR="00AE76F0" w:rsidRDefault="00AE76F0">
      <w:pPr>
        <w:tabs>
          <w:tab w:val="left" w:pos="979"/>
        </w:tabs>
        <w:jc w:val="center"/>
        <w:rPr>
          <w:rFonts w:ascii="Arial" w:hAnsi="Arial" w:cs="Arial"/>
          <w:sz w:val="20"/>
          <w:szCs w:val="20"/>
        </w:rPr>
      </w:pPr>
    </w:p>
    <w:p w14:paraId="5E4AC919" w14:textId="77777777" w:rsidR="00AE76F0" w:rsidRDefault="00AE76F0">
      <w:pPr>
        <w:tabs>
          <w:tab w:val="left" w:pos="979"/>
        </w:tabs>
        <w:jc w:val="center"/>
        <w:rPr>
          <w:rFonts w:ascii="Arial" w:hAnsi="Arial" w:cs="Arial"/>
          <w:sz w:val="20"/>
          <w:szCs w:val="20"/>
        </w:rPr>
      </w:pPr>
    </w:p>
    <w:p w14:paraId="1DB32F19" w14:textId="77777777" w:rsidR="00AE76F0" w:rsidRDefault="00AE76F0">
      <w:pPr>
        <w:tabs>
          <w:tab w:val="left" w:pos="979"/>
        </w:tabs>
        <w:jc w:val="center"/>
        <w:rPr>
          <w:rFonts w:ascii="Arial" w:hAnsi="Arial" w:cs="Arial"/>
          <w:sz w:val="20"/>
          <w:szCs w:val="20"/>
        </w:rPr>
      </w:pPr>
    </w:p>
    <w:p w14:paraId="4D5DF2E0" w14:textId="77777777" w:rsidR="00AE76F0" w:rsidRDefault="00AE76F0">
      <w:pPr>
        <w:tabs>
          <w:tab w:val="left" w:pos="979"/>
        </w:tabs>
        <w:jc w:val="center"/>
        <w:rPr>
          <w:rFonts w:ascii="Arial" w:hAnsi="Arial" w:cs="Arial"/>
          <w:sz w:val="20"/>
          <w:szCs w:val="20"/>
        </w:rPr>
      </w:pPr>
    </w:p>
    <w:p w14:paraId="1C94A8CF" w14:textId="77777777" w:rsidR="003A4AEC" w:rsidRDefault="003A4AEC">
      <w:pPr>
        <w:tabs>
          <w:tab w:val="left" w:pos="979"/>
        </w:tabs>
        <w:rPr>
          <w:rFonts w:ascii="Arial" w:hAnsi="Arial" w:cs="Arial"/>
          <w:sz w:val="20"/>
          <w:szCs w:val="20"/>
        </w:rPr>
      </w:pPr>
    </w:p>
    <w:p w14:paraId="0E1CDF06" w14:textId="77777777" w:rsidR="003A4AEC" w:rsidRDefault="00973031">
      <w:pPr>
        <w:tabs>
          <w:tab w:val="left" w:pos="979"/>
        </w:tabs>
        <w:jc w:val="center"/>
        <w:rPr>
          <w:rFonts w:ascii="Arial" w:hAnsi="Arial" w:cs="Arial"/>
          <w:b/>
          <w:bCs/>
          <w:sz w:val="24"/>
          <w:szCs w:val="24"/>
        </w:rPr>
      </w:pPr>
      <w:r>
        <w:rPr>
          <w:rFonts w:ascii="Arial" w:hAnsi="Arial" w:cs="Arial"/>
          <w:b/>
          <w:bCs/>
          <w:sz w:val="24"/>
          <w:szCs w:val="24"/>
        </w:rPr>
        <w:t>MATRIZ DE RISCO</w:t>
      </w:r>
    </w:p>
    <w:tbl>
      <w:tblPr>
        <w:tblStyle w:val="Tabelacomgrade1"/>
        <w:tblW w:w="8363" w:type="dxa"/>
        <w:tblInd w:w="2977" w:type="dxa"/>
        <w:tblLook w:val="04A0" w:firstRow="1" w:lastRow="0" w:firstColumn="1" w:lastColumn="0" w:noHBand="0" w:noVBand="1"/>
      </w:tblPr>
      <w:tblGrid>
        <w:gridCol w:w="567"/>
        <w:gridCol w:w="1559"/>
        <w:gridCol w:w="1219"/>
        <w:gridCol w:w="1276"/>
        <w:gridCol w:w="1417"/>
        <w:gridCol w:w="1134"/>
        <w:gridCol w:w="1191"/>
      </w:tblGrid>
      <w:tr w:rsidR="003A4AEC" w14:paraId="3E5FB0E9" w14:textId="77777777">
        <w:trPr>
          <w:trHeight w:val="397"/>
        </w:trPr>
        <w:tc>
          <w:tcPr>
            <w:tcW w:w="567" w:type="dxa"/>
            <w:vMerge w:val="restart"/>
            <w:tcBorders>
              <w:top w:val="nil"/>
              <w:left w:val="nil"/>
            </w:tcBorders>
            <w:vAlign w:val="center"/>
          </w:tcPr>
          <w:p w14:paraId="04A4AA25"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I</w:t>
            </w:r>
          </w:p>
          <w:p w14:paraId="3C20136D"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M</w:t>
            </w:r>
          </w:p>
          <w:p w14:paraId="3596091A"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P</w:t>
            </w:r>
          </w:p>
          <w:p w14:paraId="57E7EF61"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A</w:t>
            </w:r>
          </w:p>
          <w:p w14:paraId="77D73A45"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C</w:t>
            </w:r>
          </w:p>
          <w:p w14:paraId="16E367B3"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T</w:t>
            </w:r>
          </w:p>
          <w:p w14:paraId="2D0DF09B" w14:textId="77777777" w:rsidR="003A4AEC" w:rsidRDefault="00973031">
            <w:pPr>
              <w:tabs>
                <w:tab w:val="left" w:pos="979"/>
              </w:tabs>
              <w:jc w:val="center"/>
              <w:rPr>
                <w:rFonts w:ascii="Arial" w:hAnsi="Arial" w:cs="Arial"/>
                <w:b/>
                <w:bCs/>
                <w:sz w:val="18"/>
                <w:szCs w:val="18"/>
              </w:rPr>
            </w:pPr>
            <w:r>
              <w:rPr>
                <w:rFonts w:ascii="Arial" w:hAnsi="Arial" w:cs="Arial"/>
                <w:b/>
                <w:bCs/>
                <w:sz w:val="18"/>
                <w:szCs w:val="18"/>
              </w:rPr>
              <w:t>O</w:t>
            </w:r>
          </w:p>
        </w:tc>
        <w:tc>
          <w:tcPr>
            <w:tcW w:w="1559" w:type="dxa"/>
            <w:tcBorders>
              <w:top w:val="nil"/>
              <w:left w:val="nil"/>
              <w:bottom w:val="nil"/>
            </w:tcBorders>
            <w:vAlign w:val="center"/>
          </w:tcPr>
          <w:p w14:paraId="0AD43517" w14:textId="77777777" w:rsidR="003A4AEC" w:rsidRDefault="00973031">
            <w:pPr>
              <w:tabs>
                <w:tab w:val="left" w:pos="979"/>
              </w:tabs>
              <w:jc w:val="right"/>
              <w:rPr>
                <w:rFonts w:ascii="Arial" w:hAnsi="Arial" w:cs="Arial"/>
                <w:b/>
                <w:bCs/>
                <w:sz w:val="18"/>
                <w:szCs w:val="18"/>
              </w:rPr>
            </w:pPr>
            <w:r>
              <w:rPr>
                <w:rFonts w:ascii="Arial" w:hAnsi="Arial" w:cs="Arial"/>
                <w:b/>
                <w:bCs/>
                <w:sz w:val="14"/>
                <w:szCs w:val="14"/>
              </w:rPr>
              <w:t>Muito Alto</w:t>
            </w:r>
            <w:r>
              <w:rPr>
                <w:rFonts w:ascii="Arial" w:hAnsi="Arial" w:cs="Arial"/>
                <w:b/>
                <w:bCs/>
                <w:sz w:val="18"/>
                <w:szCs w:val="18"/>
              </w:rPr>
              <w:t xml:space="preserve"> 5</w:t>
            </w:r>
          </w:p>
        </w:tc>
        <w:tc>
          <w:tcPr>
            <w:tcW w:w="1219" w:type="dxa"/>
            <w:shd w:val="clear" w:color="auto" w:fill="B2A1C7" w:themeFill="accent4" w:themeFillTint="99"/>
            <w:vAlign w:val="center"/>
          </w:tcPr>
          <w:p w14:paraId="0A05717A"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276" w:type="dxa"/>
            <w:shd w:val="clear" w:color="auto" w:fill="FF0000"/>
            <w:vAlign w:val="center"/>
          </w:tcPr>
          <w:p w14:paraId="0DDEF8B1"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417" w:type="dxa"/>
            <w:shd w:val="clear" w:color="auto" w:fill="FF0000"/>
            <w:vAlign w:val="center"/>
          </w:tcPr>
          <w:p w14:paraId="3DF74796"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134" w:type="dxa"/>
            <w:shd w:val="clear" w:color="auto" w:fill="FF0000"/>
            <w:vAlign w:val="center"/>
          </w:tcPr>
          <w:p w14:paraId="5282228D"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191" w:type="dxa"/>
            <w:shd w:val="clear" w:color="auto" w:fill="FF0000"/>
            <w:vAlign w:val="center"/>
          </w:tcPr>
          <w:p w14:paraId="65746BFD"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r>
      <w:tr w:rsidR="003A4AEC" w14:paraId="34403BCD" w14:textId="77777777">
        <w:trPr>
          <w:trHeight w:val="397"/>
        </w:trPr>
        <w:tc>
          <w:tcPr>
            <w:tcW w:w="567" w:type="dxa"/>
            <w:vMerge/>
            <w:tcBorders>
              <w:left w:val="nil"/>
            </w:tcBorders>
          </w:tcPr>
          <w:p w14:paraId="7812B8FA" w14:textId="77777777" w:rsidR="003A4AEC" w:rsidRDefault="003A4AEC">
            <w:pPr>
              <w:tabs>
                <w:tab w:val="left" w:pos="979"/>
              </w:tabs>
              <w:jc w:val="right"/>
              <w:rPr>
                <w:rFonts w:ascii="Arial" w:hAnsi="Arial" w:cs="Arial"/>
                <w:b/>
                <w:bCs/>
                <w:sz w:val="18"/>
                <w:szCs w:val="18"/>
              </w:rPr>
            </w:pPr>
          </w:p>
        </w:tc>
        <w:tc>
          <w:tcPr>
            <w:tcW w:w="1559" w:type="dxa"/>
            <w:tcBorders>
              <w:top w:val="nil"/>
              <w:left w:val="nil"/>
              <w:bottom w:val="nil"/>
            </w:tcBorders>
            <w:vAlign w:val="center"/>
          </w:tcPr>
          <w:p w14:paraId="014F42F7" w14:textId="77777777" w:rsidR="003A4AEC" w:rsidRDefault="00973031">
            <w:pPr>
              <w:tabs>
                <w:tab w:val="left" w:pos="979"/>
              </w:tabs>
              <w:jc w:val="right"/>
              <w:rPr>
                <w:rFonts w:ascii="Arial" w:hAnsi="Arial" w:cs="Arial"/>
                <w:b/>
                <w:bCs/>
                <w:sz w:val="18"/>
                <w:szCs w:val="18"/>
              </w:rPr>
            </w:pPr>
            <w:r>
              <w:rPr>
                <w:rFonts w:ascii="Arial" w:hAnsi="Arial" w:cs="Arial"/>
                <w:b/>
                <w:bCs/>
                <w:sz w:val="14"/>
                <w:szCs w:val="14"/>
              </w:rPr>
              <w:t>Alto</w:t>
            </w:r>
            <w:r>
              <w:rPr>
                <w:rFonts w:ascii="Arial" w:hAnsi="Arial" w:cs="Arial"/>
                <w:b/>
                <w:bCs/>
                <w:sz w:val="18"/>
                <w:szCs w:val="18"/>
              </w:rPr>
              <w:t xml:space="preserve"> 4</w:t>
            </w:r>
          </w:p>
        </w:tc>
        <w:tc>
          <w:tcPr>
            <w:tcW w:w="1219" w:type="dxa"/>
            <w:shd w:val="clear" w:color="auto" w:fill="B2A1C7" w:themeFill="accent4" w:themeFillTint="99"/>
            <w:vAlign w:val="center"/>
          </w:tcPr>
          <w:p w14:paraId="58C89FD2"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276" w:type="dxa"/>
            <w:shd w:val="clear" w:color="auto" w:fill="B2A1C7" w:themeFill="accent4" w:themeFillTint="99"/>
            <w:vAlign w:val="center"/>
          </w:tcPr>
          <w:p w14:paraId="23A82DEF"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417" w:type="dxa"/>
            <w:shd w:val="clear" w:color="auto" w:fill="FF0000"/>
            <w:vAlign w:val="center"/>
          </w:tcPr>
          <w:p w14:paraId="05F6E552"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134" w:type="dxa"/>
            <w:shd w:val="clear" w:color="auto" w:fill="FF0000"/>
            <w:vAlign w:val="center"/>
          </w:tcPr>
          <w:p w14:paraId="6BC836CE"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191" w:type="dxa"/>
            <w:shd w:val="clear" w:color="auto" w:fill="FF0000"/>
            <w:vAlign w:val="center"/>
          </w:tcPr>
          <w:p w14:paraId="7AEB69A1"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r>
      <w:tr w:rsidR="003A4AEC" w14:paraId="69FBE017" w14:textId="77777777">
        <w:trPr>
          <w:trHeight w:val="397"/>
        </w:trPr>
        <w:tc>
          <w:tcPr>
            <w:tcW w:w="567" w:type="dxa"/>
            <w:vMerge/>
            <w:tcBorders>
              <w:left w:val="nil"/>
            </w:tcBorders>
          </w:tcPr>
          <w:p w14:paraId="1F42FA1F" w14:textId="77777777" w:rsidR="003A4AEC" w:rsidRDefault="003A4AEC">
            <w:pPr>
              <w:tabs>
                <w:tab w:val="left" w:pos="979"/>
              </w:tabs>
              <w:jc w:val="right"/>
              <w:rPr>
                <w:rFonts w:ascii="Arial" w:hAnsi="Arial" w:cs="Arial"/>
                <w:b/>
                <w:bCs/>
                <w:sz w:val="18"/>
                <w:szCs w:val="18"/>
              </w:rPr>
            </w:pPr>
          </w:p>
        </w:tc>
        <w:tc>
          <w:tcPr>
            <w:tcW w:w="1559" w:type="dxa"/>
            <w:tcBorders>
              <w:top w:val="nil"/>
              <w:left w:val="nil"/>
              <w:bottom w:val="nil"/>
            </w:tcBorders>
            <w:vAlign w:val="center"/>
          </w:tcPr>
          <w:p w14:paraId="67823826" w14:textId="77777777" w:rsidR="003A4AEC" w:rsidRDefault="00973031">
            <w:pPr>
              <w:tabs>
                <w:tab w:val="left" w:pos="979"/>
              </w:tabs>
              <w:jc w:val="right"/>
              <w:rPr>
                <w:rFonts w:ascii="Arial" w:hAnsi="Arial" w:cs="Arial"/>
                <w:b/>
                <w:bCs/>
                <w:sz w:val="18"/>
                <w:szCs w:val="18"/>
              </w:rPr>
            </w:pPr>
            <w:r>
              <w:rPr>
                <w:rFonts w:ascii="Arial" w:hAnsi="Arial" w:cs="Arial"/>
                <w:b/>
                <w:bCs/>
                <w:sz w:val="14"/>
                <w:szCs w:val="14"/>
              </w:rPr>
              <w:t>Médio</w:t>
            </w:r>
            <w:r>
              <w:rPr>
                <w:rFonts w:ascii="Arial" w:hAnsi="Arial" w:cs="Arial"/>
                <w:b/>
                <w:bCs/>
                <w:sz w:val="18"/>
                <w:szCs w:val="18"/>
              </w:rPr>
              <w:t xml:space="preserve"> 3</w:t>
            </w:r>
          </w:p>
        </w:tc>
        <w:tc>
          <w:tcPr>
            <w:tcW w:w="1219" w:type="dxa"/>
            <w:shd w:val="clear" w:color="auto" w:fill="00B050"/>
            <w:vAlign w:val="center"/>
          </w:tcPr>
          <w:p w14:paraId="09B0EF30" w14:textId="77777777" w:rsidR="003A4AEC" w:rsidRDefault="00973031">
            <w:pPr>
              <w:tabs>
                <w:tab w:val="left" w:pos="979"/>
              </w:tabs>
              <w:jc w:val="center"/>
              <w:rPr>
                <w:rFonts w:ascii="Arial" w:hAnsi="Arial" w:cs="Arial"/>
                <w:sz w:val="16"/>
                <w:szCs w:val="16"/>
              </w:rPr>
            </w:pPr>
            <w:r>
              <w:rPr>
                <w:rFonts w:ascii="Arial" w:hAnsi="Arial" w:cs="Arial"/>
                <w:sz w:val="16"/>
                <w:szCs w:val="16"/>
              </w:rPr>
              <w:t>Baixo</w:t>
            </w:r>
          </w:p>
        </w:tc>
        <w:tc>
          <w:tcPr>
            <w:tcW w:w="1276" w:type="dxa"/>
            <w:shd w:val="clear" w:color="auto" w:fill="B2A1C7" w:themeFill="accent4" w:themeFillTint="99"/>
            <w:vAlign w:val="center"/>
          </w:tcPr>
          <w:p w14:paraId="63D4AEB2"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417" w:type="dxa"/>
            <w:shd w:val="clear" w:color="auto" w:fill="B2A1C7" w:themeFill="accent4" w:themeFillTint="99"/>
            <w:vAlign w:val="center"/>
          </w:tcPr>
          <w:p w14:paraId="713ECD96"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134" w:type="dxa"/>
            <w:shd w:val="clear" w:color="auto" w:fill="FF0000"/>
            <w:vAlign w:val="center"/>
          </w:tcPr>
          <w:p w14:paraId="1161D50D"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c>
          <w:tcPr>
            <w:tcW w:w="1191" w:type="dxa"/>
            <w:shd w:val="clear" w:color="auto" w:fill="FF0000"/>
            <w:vAlign w:val="center"/>
          </w:tcPr>
          <w:p w14:paraId="71371A61"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r>
      <w:tr w:rsidR="003A4AEC" w14:paraId="3C051A59" w14:textId="77777777">
        <w:trPr>
          <w:trHeight w:val="397"/>
        </w:trPr>
        <w:tc>
          <w:tcPr>
            <w:tcW w:w="567" w:type="dxa"/>
            <w:vMerge/>
            <w:tcBorders>
              <w:left w:val="nil"/>
            </w:tcBorders>
          </w:tcPr>
          <w:p w14:paraId="7ED0BF13" w14:textId="77777777" w:rsidR="003A4AEC" w:rsidRDefault="003A4AEC">
            <w:pPr>
              <w:tabs>
                <w:tab w:val="left" w:pos="979"/>
              </w:tabs>
              <w:jc w:val="right"/>
              <w:rPr>
                <w:rFonts w:ascii="Arial" w:hAnsi="Arial" w:cs="Arial"/>
                <w:b/>
                <w:bCs/>
                <w:sz w:val="18"/>
                <w:szCs w:val="18"/>
              </w:rPr>
            </w:pPr>
          </w:p>
        </w:tc>
        <w:tc>
          <w:tcPr>
            <w:tcW w:w="1559" w:type="dxa"/>
            <w:tcBorders>
              <w:top w:val="nil"/>
              <w:left w:val="nil"/>
              <w:bottom w:val="nil"/>
            </w:tcBorders>
            <w:vAlign w:val="center"/>
          </w:tcPr>
          <w:p w14:paraId="293F2B3F" w14:textId="77777777" w:rsidR="003A4AEC" w:rsidRDefault="00973031">
            <w:pPr>
              <w:tabs>
                <w:tab w:val="left" w:pos="979"/>
              </w:tabs>
              <w:jc w:val="right"/>
              <w:rPr>
                <w:rFonts w:ascii="Arial" w:hAnsi="Arial" w:cs="Arial"/>
                <w:b/>
                <w:bCs/>
                <w:sz w:val="18"/>
                <w:szCs w:val="18"/>
              </w:rPr>
            </w:pPr>
            <w:r>
              <w:rPr>
                <w:rFonts w:ascii="Arial" w:hAnsi="Arial" w:cs="Arial"/>
                <w:b/>
                <w:bCs/>
                <w:sz w:val="14"/>
                <w:szCs w:val="14"/>
              </w:rPr>
              <w:t>Baixo</w:t>
            </w:r>
            <w:r>
              <w:rPr>
                <w:rFonts w:ascii="Arial" w:hAnsi="Arial" w:cs="Arial"/>
                <w:b/>
                <w:bCs/>
                <w:sz w:val="18"/>
                <w:szCs w:val="18"/>
              </w:rPr>
              <w:t xml:space="preserve"> 2</w:t>
            </w:r>
          </w:p>
        </w:tc>
        <w:tc>
          <w:tcPr>
            <w:tcW w:w="1219" w:type="dxa"/>
            <w:shd w:val="clear" w:color="auto" w:fill="00B050"/>
            <w:vAlign w:val="center"/>
          </w:tcPr>
          <w:p w14:paraId="776AE6BA" w14:textId="77777777" w:rsidR="003A4AEC" w:rsidRDefault="00973031">
            <w:pPr>
              <w:tabs>
                <w:tab w:val="left" w:pos="979"/>
              </w:tabs>
              <w:jc w:val="center"/>
              <w:rPr>
                <w:rFonts w:ascii="Arial" w:hAnsi="Arial" w:cs="Arial"/>
                <w:sz w:val="16"/>
                <w:szCs w:val="16"/>
              </w:rPr>
            </w:pPr>
            <w:r>
              <w:rPr>
                <w:rFonts w:ascii="Arial" w:hAnsi="Arial" w:cs="Arial"/>
                <w:sz w:val="16"/>
                <w:szCs w:val="16"/>
              </w:rPr>
              <w:t>Baixo</w:t>
            </w:r>
          </w:p>
        </w:tc>
        <w:tc>
          <w:tcPr>
            <w:tcW w:w="1276" w:type="dxa"/>
            <w:shd w:val="clear" w:color="auto" w:fill="B2A1C7" w:themeFill="accent4" w:themeFillTint="99"/>
            <w:vAlign w:val="center"/>
          </w:tcPr>
          <w:p w14:paraId="5B225B6A"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417" w:type="dxa"/>
            <w:shd w:val="clear" w:color="auto" w:fill="B2A1C7" w:themeFill="accent4" w:themeFillTint="99"/>
            <w:vAlign w:val="center"/>
          </w:tcPr>
          <w:p w14:paraId="5019D670"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134" w:type="dxa"/>
            <w:shd w:val="clear" w:color="auto" w:fill="B2A1C7" w:themeFill="accent4" w:themeFillTint="99"/>
            <w:vAlign w:val="center"/>
          </w:tcPr>
          <w:p w14:paraId="0A4453DE"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191" w:type="dxa"/>
            <w:shd w:val="clear" w:color="auto" w:fill="FF0000"/>
            <w:vAlign w:val="center"/>
          </w:tcPr>
          <w:p w14:paraId="7A522291" w14:textId="77777777" w:rsidR="003A4AEC" w:rsidRDefault="00973031">
            <w:pPr>
              <w:tabs>
                <w:tab w:val="left" w:pos="979"/>
              </w:tabs>
              <w:jc w:val="center"/>
              <w:rPr>
                <w:rFonts w:ascii="Arial" w:hAnsi="Arial" w:cs="Arial"/>
                <w:sz w:val="16"/>
                <w:szCs w:val="16"/>
              </w:rPr>
            </w:pPr>
            <w:r>
              <w:rPr>
                <w:rFonts w:ascii="Arial" w:hAnsi="Arial" w:cs="Arial"/>
                <w:sz w:val="16"/>
                <w:szCs w:val="16"/>
              </w:rPr>
              <w:t>Alto</w:t>
            </w:r>
          </w:p>
        </w:tc>
      </w:tr>
      <w:tr w:rsidR="003A4AEC" w14:paraId="6A91452B" w14:textId="77777777">
        <w:trPr>
          <w:trHeight w:val="397"/>
        </w:trPr>
        <w:tc>
          <w:tcPr>
            <w:tcW w:w="567" w:type="dxa"/>
            <w:vMerge/>
            <w:tcBorders>
              <w:left w:val="nil"/>
              <w:bottom w:val="nil"/>
            </w:tcBorders>
          </w:tcPr>
          <w:p w14:paraId="2AD0A3F9" w14:textId="77777777" w:rsidR="003A4AEC" w:rsidRDefault="003A4AEC">
            <w:pPr>
              <w:tabs>
                <w:tab w:val="left" w:pos="979"/>
              </w:tabs>
              <w:jc w:val="right"/>
              <w:rPr>
                <w:rFonts w:ascii="Arial" w:hAnsi="Arial" w:cs="Arial"/>
                <w:b/>
                <w:bCs/>
                <w:sz w:val="18"/>
                <w:szCs w:val="18"/>
              </w:rPr>
            </w:pPr>
          </w:p>
        </w:tc>
        <w:tc>
          <w:tcPr>
            <w:tcW w:w="1559" w:type="dxa"/>
            <w:tcBorders>
              <w:top w:val="nil"/>
              <w:left w:val="nil"/>
              <w:bottom w:val="nil"/>
            </w:tcBorders>
            <w:vAlign w:val="center"/>
          </w:tcPr>
          <w:p w14:paraId="212F408E" w14:textId="77777777" w:rsidR="003A4AEC" w:rsidRDefault="00973031">
            <w:pPr>
              <w:tabs>
                <w:tab w:val="left" w:pos="979"/>
              </w:tabs>
              <w:jc w:val="right"/>
              <w:rPr>
                <w:rFonts w:ascii="Arial" w:hAnsi="Arial" w:cs="Arial"/>
                <w:b/>
                <w:bCs/>
                <w:sz w:val="18"/>
                <w:szCs w:val="18"/>
              </w:rPr>
            </w:pPr>
            <w:r>
              <w:rPr>
                <w:rFonts w:ascii="Arial" w:hAnsi="Arial" w:cs="Arial"/>
                <w:b/>
                <w:bCs/>
                <w:sz w:val="14"/>
                <w:szCs w:val="14"/>
              </w:rPr>
              <w:t>Muito baixo</w:t>
            </w:r>
            <w:r>
              <w:rPr>
                <w:rFonts w:ascii="Arial" w:hAnsi="Arial" w:cs="Arial"/>
                <w:b/>
                <w:bCs/>
                <w:sz w:val="18"/>
                <w:szCs w:val="18"/>
              </w:rPr>
              <w:t xml:space="preserve"> 1</w:t>
            </w:r>
          </w:p>
        </w:tc>
        <w:tc>
          <w:tcPr>
            <w:tcW w:w="1219" w:type="dxa"/>
            <w:shd w:val="clear" w:color="auto" w:fill="00B050"/>
            <w:vAlign w:val="center"/>
          </w:tcPr>
          <w:p w14:paraId="2CCC4ACC" w14:textId="77777777" w:rsidR="003A4AEC" w:rsidRDefault="00973031">
            <w:pPr>
              <w:tabs>
                <w:tab w:val="left" w:pos="979"/>
              </w:tabs>
              <w:jc w:val="center"/>
              <w:rPr>
                <w:rFonts w:ascii="Arial" w:hAnsi="Arial" w:cs="Arial"/>
                <w:sz w:val="16"/>
                <w:szCs w:val="16"/>
              </w:rPr>
            </w:pPr>
            <w:r>
              <w:rPr>
                <w:rFonts w:ascii="Arial" w:hAnsi="Arial" w:cs="Arial"/>
                <w:sz w:val="16"/>
                <w:szCs w:val="16"/>
              </w:rPr>
              <w:t>Baixo</w:t>
            </w:r>
          </w:p>
        </w:tc>
        <w:tc>
          <w:tcPr>
            <w:tcW w:w="1276" w:type="dxa"/>
            <w:shd w:val="clear" w:color="auto" w:fill="00B050"/>
            <w:vAlign w:val="center"/>
          </w:tcPr>
          <w:p w14:paraId="345E4B54" w14:textId="77777777" w:rsidR="003A4AEC" w:rsidRDefault="00973031">
            <w:pPr>
              <w:tabs>
                <w:tab w:val="left" w:pos="979"/>
              </w:tabs>
              <w:jc w:val="center"/>
              <w:rPr>
                <w:rFonts w:ascii="Arial" w:hAnsi="Arial" w:cs="Arial"/>
                <w:sz w:val="16"/>
                <w:szCs w:val="16"/>
              </w:rPr>
            </w:pPr>
            <w:r>
              <w:rPr>
                <w:rFonts w:ascii="Arial" w:hAnsi="Arial" w:cs="Arial"/>
                <w:sz w:val="16"/>
                <w:szCs w:val="16"/>
              </w:rPr>
              <w:t>Baixo</w:t>
            </w:r>
          </w:p>
        </w:tc>
        <w:tc>
          <w:tcPr>
            <w:tcW w:w="1417" w:type="dxa"/>
            <w:shd w:val="clear" w:color="auto" w:fill="00B050"/>
            <w:vAlign w:val="center"/>
          </w:tcPr>
          <w:p w14:paraId="207C997A" w14:textId="77777777" w:rsidR="003A4AEC" w:rsidRDefault="00973031">
            <w:pPr>
              <w:tabs>
                <w:tab w:val="left" w:pos="979"/>
              </w:tabs>
              <w:jc w:val="center"/>
              <w:rPr>
                <w:rFonts w:ascii="Arial" w:hAnsi="Arial" w:cs="Arial"/>
                <w:sz w:val="16"/>
                <w:szCs w:val="16"/>
              </w:rPr>
            </w:pPr>
            <w:r>
              <w:rPr>
                <w:rFonts w:ascii="Arial" w:hAnsi="Arial" w:cs="Arial"/>
                <w:sz w:val="16"/>
                <w:szCs w:val="16"/>
              </w:rPr>
              <w:t>Baixo</w:t>
            </w:r>
          </w:p>
        </w:tc>
        <w:tc>
          <w:tcPr>
            <w:tcW w:w="1134" w:type="dxa"/>
            <w:shd w:val="clear" w:color="auto" w:fill="B2A1C7" w:themeFill="accent4" w:themeFillTint="99"/>
            <w:vAlign w:val="center"/>
          </w:tcPr>
          <w:p w14:paraId="6718AD7E"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c>
          <w:tcPr>
            <w:tcW w:w="1191" w:type="dxa"/>
            <w:shd w:val="clear" w:color="auto" w:fill="B2A1C7" w:themeFill="accent4" w:themeFillTint="99"/>
            <w:vAlign w:val="center"/>
          </w:tcPr>
          <w:p w14:paraId="38C4A240" w14:textId="77777777" w:rsidR="003A4AEC" w:rsidRDefault="00973031">
            <w:pPr>
              <w:tabs>
                <w:tab w:val="left" w:pos="979"/>
              </w:tabs>
              <w:jc w:val="center"/>
              <w:rPr>
                <w:rFonts w:ascii="Arial" w:hAnsi="Arial" w:cs="Arial"/>
                <w:sz w:val="16"/>
                <w:szCs w:val="16"/>
              </w:rPr>
            </w:pPr>
            <w:r>
              <w:rPr>
                <w:rFonts w:ascii="Arial" w:hAnsi="Arial" w:cs="Arial"/>
                <w:sz w:val="16"/>
                <w:szCs w:val="16"/>
              </w:rPr>
              <w:t>Médio</w:t>
            </w:r>
          </w:p>
        </w:tc>
      </w:tr>
      <w:tr w:rsidR="003A4AEC" w14:paraId="116E532B" w14:textId="77777777">
        <w:trPr>
          <w:trHeight w:val="57"/>
        </w:trPr>
        <w:tc>
          <w:tcPr>
            <w:tcW w:w="567" w:type="dxa"/>
            <w:tcBorders>
              <w:top w:val="nil"/>
              <w:left w:val="nil"/>
              <w:bottom w:val="nil"/>
              <w:right w:val="nil"/>
            </w:tcBorders>
          </w:tcPr>
          <w:p w14:paraId="62176D3E" w14:textId="77777777" w:rsidR="003A4AEC" w:rsidRDefault="003A4AEC">
            <w:pPr>
              <w:tabs>
                <w:tab w:val="left" w:pos="979"/>
              </w:tabs>
              <w:jc w:val="center"/>
              <w:rPr>
                <w:rFonts w:ascii="Arial" w:hAnsi="Arial" w:cs="Arial"/>
                <w:b/>
                <w:bCs/>
                <w:sz w:val="20"/>
                <w:szCs w:val="20"/>
              </w:rPr>
            </w:pPr>
          </w:p>
        </w:tc>
        <w:tc>
          <w:tcPr>
            <w:tcW w:w="1559" w:type="dxa"/>
            <w:tcBorders>
              <w:top w:val="nil"/>
              <w:left w:val="nil"/>
              <w:bottom w:val="nil"/>
              <w:right w:val="nil"/>
            </w:tcBorders>
            <w:vAlign w:val="center"/>
          </w:tcPr>
          <w:p w14:paraId="37C6CF92" w14:textId="77777777" w:rsidR="003A4AEC" w:rsidRDefault="003A4AEC">
            <w:pPr>
              <w:tabs>
                <w:tab w:val="left" w:pos="979"/>
              </w:tabs>
              <w:jc w:val="center"/>
              <w:rPr>
                <w:rFonts w:ascii="Arial" w:hAnsi="Arial" w:cs="Arial"/>
                <w:b/>
                <w:bCs/>
                <w:sz w:val="20"/>
                <w:szCs w:val="20"/>
              </w:rPr>
            </w:pPr>
          </w:p>
        </w:tc>
        <w:tc>
          <w:tcPr>
            <w:tcW w:w="1219" w:type="dxa"/>
            <w:tcBorders>
              <w:left w:val="nil"/>
              <w:right w:val="nil"/>
            </w:tcBorders>
          </w:tcPr>
          <w:p w14:paraId="6115EB07" w14:textId="77777777" w:rsidR="003A4AEC" w:rsidRDefault="00973031">
            <w:pPr>
              <w:tabs>
                <w:tab w:val="left" w:pos="979"/>
              </w:tabs>
              <w:spacing w:after="60"/>
              <w:jc w:val="center"/>
              <w:rPr>
                <w:rFonts w:ascii="Arial" w:hAnsi="Arial" w:cs="Arial"/>
                <w:b/>
                <w:bCs/>
                <w:sz w:val="16"/>
                <w:szCs w:val="16"/>
              </w:rPr>
            </w:pPr>
            <w:r>
              <w:rPr>
                <w:rFonts w:ascii="Arial" w:hAnsi="Arial" w:cs="Arial"/>
                <w:b/>
                <w:bCs/>
                <w:sz w:val="16"/>
                <w:szCs w:val="16"/>
              </w:rPr>
              <w:t>1</w:t>
            </w:r>
          </w:p>
          <w:p w14:paraId="20E66754" w14:textId="77777777" w:rsidR="003A4AEC" w:rsidRDefault="00973031">
            <w:pPr>
              <w:tabs>
                <w:tab w:val="left" w:pos="979"/>
              </w:tabs>
              <w:spacing w:after="60"/>
              <w:jc w:val="center"/>
              <w:rPr>
                <w:rFonts w:ascii="Arial" w:hAnsi="Arial" w:cs="Arial"/>
                <w:b/>
                <w:bCs/>
                <w:sz w:val="14"/>
                <w:szCs w:val="14"/>
              </w:rPr>
            </w:pPr>
            <w:r>
              <w:rPr>
                <w:rFonts w:ascii="Arial" w:hAnsi="Arial" w:cs="Arial"/>
                <w:b/>
                <w:bCs/>
                <w:sz w:val="14"/>
                <w:szCs w:val="14"/>
              </w:rPr>
              <w:t>Raro</w:t>
            </w:r>
          </w:p>
        </w:tc>
        <w:tc>
          <w:tcPr>
            <w:tcW w:w="1276" w:type="dxa"/>
            <w:tcBorders>
              <w:left w:val="nil"/>
              <w:right w:val="nil"/>
            </w:tcBorders>
          </w:tcPr>
          <w:p w14:paraId="4216B7B0" w14:textId="77777777" w:rsidR="003A4AEC" w:rsidRDefault="00973031">
            <w:pPr>
              <w:tabs>
                <w:tab w:val="left" w:pos="979"/>
              </w:tabs>
              <w:spacing w:after="60"/>
              <w:jc w:val="center"/>
              <w:rPr>
                <w:rFonts w:ascii="Arial" w:hAnsi="Arial" w:cs="Arial"/>
                <w:b/>
                <w:bCs/>
                <w:sz w:val="16"/>
                <w:szCs w:val="16"/>
              </w:rPr>
            </w:pPr>
            <w:r>
              <w:rPr>
                <w:rFonts w:ascii="Arial" w:hAnsi="Arial" w:cs="Arial"/>
                <w:b/>
                <w:bCs/>
                <w:sz w:val="16"/>
                <w:szCs w:val="16"/>
              </w:rPr>
              <w:t>2</w:t>
            </w:r>
          </w:p>
          <w:p w14:paraId="7C91C149" w14:textId="77777777" w:rsidR="003A4AEC" w:rsidRDefault="00973031">
            <w:pPr>
              <w:tabs>
                <w:tab w:val="left" w:pos="979"/>
              </w:tabs>
              <w:spacing w:after="60"/>
              <w:jc w:val="center"/>
              <w:rPr>
                <w:rFonts w:ascii="Arial" w:hAnsi="Arial" w:cs="Arial"/>
                <w:b/>
                <w:bCs/>
                <w:sz w:val="14"/>
                <w:szCs w:val="14"/>
              </w:rPr>
            </w:pPr>
            <w:r>
              <w:rPr>
                <w:rFonts w:ascii="Arial" w:hAnsi="Arial" w:cs="Arial"/>
                <w:b/>
                <w:bCs/>
                <w:sz w:val="14"/>
                <w:szCs w:val="14"/>
              </w:rPr>
              <w:t>Pouco Provável</w:t>
            </w:r>
          </w:p>
        </w:tc>
        <w:tc>
          <w:tcPr>
            <w:tcW w:w="1417" w:type="dxa"/>
            <w:tcBorders>
              <w:left w:val="nil"/>
              <w:right w:val="nil"/>
            </w:tcBorders>
          </w:tcPr>
          <w:p w14:paraId="7EB1125D" w14:textId="77777777" w:rsidR="003A4AEC" w:rsidRDefault="00973031">
            <w:pPr>
              <w:tabs>
                <w:tab w:val="left" w:pos="979"/>
              </w:tabs>
              <w:spacing w:after="60"/>
              <w:jc w:val="center"/>
              <w:rPr>
                <w:rFonts w:ascii="Arial" w:hAnsi="Arial" w:cs="Arial"/>
                <w:b/>
                <w:bCs/>
                <w:sz w:val="16"/>
                <w:szCs w:val="16"/>
              </w:rPr>
            </w:pPr>
            <w:r>
              <w:rPr>
                <w:rFonts w:ascii="Arial" w:hAnsi="Arial" w:cs="Arial"/>
                <w:b/>
                <w:bCs/>
                <w:sz w:val="16"/>
                <w:szCs w:val="16"/>
              </w:rPr>
              <w:t>3</w:t>
            </w:r>
          </w:p>
          <w:p w14:paraId="6A1A7BEF" w14:textId="77777777" w:rsidR="003A4AEC" w:rsidRDefault="00973031">
            <w:pPr>
              <w:tabs>
                <w:tab w:val="left" w:pos="979"/>
              </w:tabs>
              <w:spacing w:after="60"/>
              <w:jc w:val="center"/>
              <w:rPr>
                <w:rFonts w:ascii="Arial" w:hAnsi="Arial" w:cs="Arial"/>
                <w:b/>
                <w:bCs/>
                <w:sz w:val="14"/>
                <w:szCs w:val="14"/>
              </w:rPr>
            </w:pPr>
            <w:r>
              <w:rPr>
                <w:rFonts w:ascii="Arial" w:hAnsi="Arial" w:cs="Arial"/>
                <w:b/>
                <w:bCs/>
                <w:sz w:val="14"/>
                <w:szCs w:val="14"/>
              </w:rPr>
              <w:t>Provável</w:t>
            </w:r>
          </w:p>
        </w:tc>
        <w:tc>
          <w:tcPr>
            <w:tcW w:w="1134" w:type="dxa"/>
            <w:tcBorders>
              <w:left w:val="nil"/>
              <w:right w:val="nil"/>
            </w:tcBorders>
          </w:tcPr>
          <w:p w14:paraId="15116D4C" w14:textId="77777777" w:rsidR="003A4AEC" w:rsidRDefault="00973031">
            <w:pPr>
              <w:tabs>
                <w:tab w:val="left" w:pos="979"/>
              </w:tabs>
              <w:spacing w:after="60"/>
              <w:jc w:val="center"/>
              <w:rPr>
                <w:rFonts w:ascii="Arial" w:hAnsi="Arial" w:cs="Arial"/>
                <w:b/>
                <w:bCs/>
                <w:sz w:val="16"/>
                <w:szCs w:val="16"/>
              </w:rPr>
            </w:pPr>
            <w:r>
              <w:rPr>
                <w:rFonts w:ascii="Arial" w:hAnsi="Arial" w:cs="Arial"/>
                <w:b/>
                <w:bCs/>
                <w:sz w:val="16"/>
                <w:szCs w:val="16"/>
              </w:rPr>
              <w:t>4</w:t>
            </w:r>
          </w:p>
          <w:p w14:paraId="589ABE8C" w14:textId="77777777" w:rsidR="003A4AEC" w:rsidRDefault="00973031">
            <w:pPr>
              <w:tabs>
                <w:tab w:val="left" w:pos="979"/>
              </w:tabs>
              <w:spacing w:after="60"/>
              <w:jc w:val="center"/>
              <w:rPr>
                <w:rFonts w:ascii="Arial" w:hAnsi="Arial" w:cs="Arial"/>
                <w:b/>
                <w:bCs/>
                <w:sz w:val="14"/>
                <w:szCs w:val="14"/>
              </w:rPr>
            </w:pPr>
            <w:r>
              <w:rPr>
                <w:rFonts w:ascii="Arial" w:hAnsi="Arial" w:cs="Arial"/>
                <w:b/>
                <w:bCs/>
                <w:sz w:val="14"/>
                <w:szCs w:val="14"/>
              </w:rPr>
              <w:t>Muito Provável</w:t>
            </w:r>
          </w:p>
        </w:tc>
        <w:tc>
          <w:tcPr>
            <w:tcW w:w="1191" w:type="dxa"/>
            <w:tcBorders>
              <w:left w:val="nil"/>
              <w:right w:val="nil"/>
            </w:tcBorders>
          </w:tcPr>
          <w:p w14:paraId="438CD4B4" w14:textId="77777777" w:rsidR="003A4AEC" w:rsidRDefault="00973031">
            <w:pPr>
              <w:tabs>
                <w:tab w:val="left" w:pos="979"/>
              </w:tabs>
              <w:spacing w:after="60"/>
              <w:jc w:val="center"/>
              <w:rPr>
                <w:rFonts w:ascii="Arial" w:hAnsi="Arial" w:cs="Arial"/>
                <w:b/>
                <w:bCs/>
                <w:sz w:val="16"/>
                <w:szCs w:val="16"/>
              </w:rPr>
            </w:pPr>
            <w:r>
              <w:rPr>
                <w:rFonts w:ascii="Arial" w:hAnsi="Arial" w:cs="Arial"/>
                <w:b/>
                <w:bCs/>
                <w:sz w:val="16"/>
                <w:szCs w:val="16"/>
              </w:rPr>
              <w:t>5</w:t>
            </w:r>
          </w:p>
          <w:p w14:paraId="0CC8E10C" w14:textId="77777777" w:rsidR="003A4AEC" w:rsidRDefault="00973031">
            <w:pPr>
              <w:tabs>
                <w:tab w:val="left" w:pos="979"/>
              </w:tabs>
              <w:spacing w:after="60"/>
              <w:jc w:val="center"/>
              <w:rPr>
                <w:rFonts w:ascii="Arial" w:hAnsi="Arial" w:cs="Arial"/>
                <w:b/>
                <w:bCs/>
                <w:sz w:val="14"/>
                <w:szCs w:val="14"/>
              </w:rPr>
            </w:pPr>
            <w:r>
              <w:rPr>
                <w:rFonts w:ascii="Arial" w:hAnsi="Arial" w:cs="Arial"/>
                <w:b/>
                <w:bCs/>
                <w:sz w:val="14"/>
                <w:szCs w:val="14"/>
              </w:rPr>
              <w:t>Praticamente certo</w:t>
            </w:r>
          </w:p>
        </w:tc>
      </w:tr>
      <w:tr w:rsidR="003A4AEC" w14:paraId="02C8C760" w14:textId="77777777">
        <w:trPr>
          <w:trHeight w:val="447"/>
        </w:trPr>
        <w:tc>
          <w:tcPr>
            <w:tcW w:w="567" w:type="dxa"/>
            <w:tcBorders>
              <w:top w:val="nil"/>
              <w:left w:val="nil"/>
              <w:bottom w:val="nil"/>
              <w:right w:val="nil"/>
            </w:tcBorders>
          </w:tcPr>
          <w:p w14:paraId="507948E0" w14:textId="77777777" w:rsidR="003A4AEC" w:rsidRDefault="003A4AEC">
            <w:pPr>
              <w:tabs>
                <w:tab w:val="left" w:pos="979"/>
              </w:tabs>
              <w:jc w:val="center"/>
              <w:rPr>
                <w:rFonts w:ascii="Arial" w:hAnsi="Arial" w:cs="Arial"/>
                <w:b/>
                <w:bCs/>
                <w:sz w:val="20"/>
                <w:szCs w:val="20"/>
              </w:rPr>
            </w:pPr>
          </w:p>
        </w:tc>
        <w:tc>
          <w:tcPr>
            <w:tcW w:w="1559" w:type="dxa"/>
            <w:tcBorders>
              <w:top w:val="nil"/>
              <w:left w:val="nil"/>
              <w:bottom w:val="nil"/>
              <w:right w:val="nil"/>
            </w:tcBorders>
            <w:vAlign w:val="center"/>
          </w:tcPr>
          <w:p w14:paraId="57ED9250" w14:textId="77777777" w:rsidR="003A4AEC" w:rsidRDefault="003A4AEC">
            <w:pPr>
              <w:tabs>
                <w:tab w:val="left" w:pos="979"/>
              </w:tabs>
              <w:jc w:val="center"/>
              <w:rPr>
                <w:rFonts w:ascii="Arial" w:hAnsi="Arial" w:cs="Arial"/>
                <w:b/>
                <w:bCs/>
                <w:sz w:val="20"/>
                <w:szCs w:val="20"/>
              </w:rPr>
            </w:pPr>
          </w:p>
        </w:tc>
        <w:tc>
          <w:tcPr>
            <w:tcW w:w="6237" w:type="dxa"/>
            <w:gridSpan w:val="5"/>
            <w:tcBorders>
              <w:left w:val="nil"/>
              <w:bottom w:val="nil"/>
              <w:right w:val="nil"/>
            </w:tcBorders>
          </w:tcPr>
          <w:p w14:paraId="5012F834" w14:textId="77777777" w:rsidR="003A4AEC" w:rsidRDefault="00973031">
            <w:pPr>
              <w:tabs>
                <w:tab w:val="left" w:pos="979"/>
              </w:tabs>
              <w:spacing w:before="60"/>
              <w:jc w:val="center"/>
              <w:rPr>
                <w:rFonts w:ascii="Arial" w:hAnsi="Arial" w:cs="Arial"/>
                <w:b/>
                <w:bCs/>
                <w:sz w:val="18"/>
                <w:szCs w:val="18"/>
              </w:rPr>
            </w:pPr>
            <w:r>
              <w:rPr>
                <w:rFonts w:ascii="Arial" w:hAnsi="Arial" w:cs="Arial"/>
                <w:b/>
                <w:bCs/>
                <w:sz w:val="18"/>
                <w:szCs w:val="18"/>
              </w:rPr>
              <w:t>PROBABILIDADE</w:t>
            </w:r>
          </w:p>
        </w:tc>
      </w:tr>
    </w:tbl>
    <w:p w14:paraId="6B95513D" w14:textId="77777777" w:rsidR="003A4AEC" w:rsidRDefault="003A4AEC">
      <w:pPr>
        <w:tabs>
          <w:tab w:val="left" w:pos="979"/>
        </w:tabs>
        <w:rPr>
          <w:rFonts w:ascii="Arial" w:hAnsi="Arial" w:cs="Arial"/>
          <w:sz w:val="20"/>
          <w:szCs w:val="20"/>
        </w:rPr>
        <w:sectPr w:rsidR="003A4AEC">
          <w:pgSz w:w="16838" w:h="11906" w:orient="landscape"/>
          <w:pgMar w:top="1134" w:right="1134" w:bottom="1134" w:left="1134" w:header="709" w:footer="709" w:gutter="0"/>
          <w:cols w:space="708"/>
          <w:docGrid w:linePitch="360"/>
        </w:sectPr>
      </w:pPr>
    </w:p>
    <w:p w14:paraId="5A5A872C" w14:textId="77777777" w:rsidR="003A4AEC" w:rsidRDefault="003A4AEC">
      <w:pPr>
        <w:jc w:val="both"/>
        <w:rPr>
          <w:rFonts w:ascii="Arial" w:hAnsi="Arial" w:cs="Arial"/>
          <w:sz w:val="20"/>
          <w:szCs w:val="20"/>
        </w:rPr>
      </w:pPr>
    </w:p>
    <w:p w14:paraId="5E00970C" w14:textId="77777777" w:rsidR="003A4AEC" w:rsidRDefault="003A4AE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p>
    <w:p w14:paraId="57AF8F0F" w14:textId="22C53CB9" w:rsidR="003A4AEC" w:rsidRDefault="0097303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Pr>
          <w:rFonts w:ascii="Arial" w:hAnsi="Arial" w:cs="Arial"/>
          <w:b/>
          <w:bCs/>
          <w:sz w:val="18"/>
          <w:szCs w:val="18"/>
        </w:rPr>
        <w:t>Responsável pela Elaboração</w:t>
      </w:r>
      <w:r>
        <w:rPr>
          <w:rFonts w:ascii="Arial" w:hAnsi="Arial" w:cs="Arial"/>
          <w:sz w:val="18"/>
          <w:szCs w:val="18"/>
        </w:rPr>
        <w:t>:</w:t>
      </w:r>
      <w:r w:rsidR="00D95163">
        <w:rPr>
          <w:rFonts w:ascii="Arial" w:hAnsi="Arial" w:cs="Arial"/>
          <w:sz w:val="18"/>
          <w:szCs w:val="18"/>
        </w:rPr>
        <w:t xml:space="preserve"> Benjamim de Melo Carvalho</w:t>
      </w:r>
    </w:p>
    <w:p w14:paraId="05101B47" w14:textId="77777777" w:rsidR="003A4AEC" w:rsidRDefault="003A4AE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p>
    <w:p w14:paraId="55F32AB0" w14:textId="77777777" w:rsidR="003A4AEC" w:rsidRDefault="00973031">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8"/>
          <w:szCs w:val="18"/>
        </w:rPr>
      </w:pPr>
      <w:r>
        <w:rPr>
          <w:rFonts w:ascii="Arial" w:hAnsi="Arial" w:cs="Arial"/>
          <w:b/>
          <w:bCs/>
          <w:sz w:val="18"/>
          <w:szCs w:val="18"/>
        </w:rPr>
        <w:t xml:space="preserve">Revisão: </w:t>
      </w:r>
    </w:p>
    <w:p w14:paraId="6CB98F1B" w14:textId="77777777" w:rsidR="003A4AEC" w:rsidRDefault="003A4AEC">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p>
    <w:p w14:paraId="25B3F19A" w14:textId="3F629C02" w:rsidR="003A4AEC" w:rsidRDefault="00973031">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Pr>
          <w:rFonts w:ascii="Arial" w:hAnsi="Arial" w:cs="Arial"/>
          <w:b/>
          <w:bCs/>
          <w:sz w:val="18"/>
          <w:szCs w:val="18"/>
        </w:rPr>
        <w:t>Data da Elaboração</w:t>
      </w:r>
      <w:r>
        <w:rPr>
          <w:rFonts w:ascii="Arial" w:hAnsi="Arial" w:cs="Arial"/>
          <w:sz w:val="18"/>
          <w:szCs w:val="18"/>
        </w:rPr>
        <w:t xml:space="preserve">: </w:t>
      </w:r>
      <w:r w:rsidR="00D95163">
        <w:rPr>
          <w:rFonts w:ascii="Arial" w:hAnsi="Arial" w:cs="Arial"/>
          <w:sz w:val="18"/>
          <w:szCs w:val="18"/>
        </w:rPr>
        <w:t xml:space="preserve"> </w:t>
      </w:r>
      <w:r w:rsidR="00A7767F">
        <w:rPr>
          <w:rFonts w:ascii="Arial" w:hAnsi="Arial" w:cs="Arial"/>
          <w:sz w:val="18"/>
          <w:szCs w:val="18"/>
        </w:rPr>
        <w:t>08</w:t>
      </w:r>
      <w:r w:rsidR="00D95163">
        <w:rPr>
          <w:rFonts w:ascii="Arial" w:hAnsi="Arial" w:cs="Arial"/>
          <w:sz w:val="18"/>
          <w:szCs w:val="18"/>
        </w:rPr>
        <w:t>/</w:t>
      </w:r>
      <w:r w:rsidR="00A7767F">
        <w:rPr>
          <w:rFonts w:ascii="Arial" w:hAnsi="Arial" w:cs="Arial"/>
          <w:sz w:val="18"/>
          <w:szCs w:val="18"/>
        </w:rPr>
        <w:t>10</w:t>
      </w:r>
      <w:r w:rsidR="00D95163">
        <w:rPr>
          <w:rFonts w:ascii="Arial" w:hAnsi="Arial" w:cs="Arial"/>
          <w:sz w:val="18"/>
          <w:szCs w:val="18"/>
        </w:rPr>
        <w:t>/2024</w:t>
      </w:r>
    </w:p>
    <w:p w14:paraId="03485EEA" w14:textId="77777777" w:rsidR="003A4AEC" w:rsidRDefault="003A4AE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A6DF2CE" w14:textId="77777777" w:rsidR="003A4AEC" w:rsidRDefault="003A4AEC">
      <w:pPr>
        <w:rPr>
          <w:rFonts w:ascii="Arial" w:hAnsi="Arial" w:cs="Arial"/>
          <w:sz w:val="20"/>
          <w:szCs w:val="20"/>
        </w:rPr>
      </w:pPr>
    </w:p>
    <w:p w14:paraId="37087A5E" w14:textId="77777777" w:rsidR="003A4AEC" w:rsidRDefault="003A4AEC">
      <w:pPr>
        <w:tabs>
          <w:tab w:val="left" w:pos="979"/>
        </w:tabs>
        <w:rPr>
          <w:rFonts w:ascii="Arial" w:hAnsi="Arial" w:cs="Arial"/>
          <w:sz w:val="20"/>
          <w:szCs w:val="20"/>
        </w:rPr>
      </w:pPr>
    </w:p>
    <w:p w14:paraId="5B4B3517" w14:textId="77777777" w:rsidR="003A4AEC" w:rsidRDefault="003A4AEC">
      <w:pPr>
        <w:spacing w:after="0" w:line="360" w:lineRule="auto"/>
        <w:jc w:val="both"/>
        <w:rPr>
          <w:rFonts w:ascii="Arial" w:hAnsi="Arial" w:cs="Arial"/>
        </w:rPr>
      </w:pPr>
    </w:p>
    <w:sectPr w:rsidR="003A4AEC">
      <w:headerReference w:type="even" r:id="rId17"/>
      <w:headerReference w:type="default" r:id="rId18"/>
      <w:footerReference w:type="even" r:id="rId19"/>
      <w:footerReference w:type="default" r:id="rId20"/>
      <w:headerReference w:type="first" r:id="rId21"/>
      <w:footerReference w:type="first" r:id="rId22"/>
      <w:pgSz w:w="11907" w:h="16839"/>
      <w:pgMar w:top="1418" w:right="1134" w:bottom="1134" w:left="1418"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17A0" w14:textId="77777777" w:rsidR="000572F0" w:rsidRDefault="000572F0">
      <w:pPr>
        <w:spacing w:line="240" w:lineRule="auto"/>
      </w:pPr>
      <w:r>
        <w:separator/>
      </w:r>
    </w:p>
  </w:endnote>
  <w:endnote w:type="continuationSeparator" w:id="0">
    <w:p w14:paraId="561D027E" w14:textId="77777777" w:rsidR="000572F0" w:rsidRDefault="0005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pranq eco sans">
    <w:altName w:val="Calibr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C16" w14:textId="77777777" w:rsidR="003A4AEC" w:rsidRDefault="00973031">
    <w:pPr>
      <w:pStyle w:val="Rodap"/>
      <w:pBdr>
        <w:top w:val="single" w:sz="6" w:space="1" w:color="auto"/>
      </w:pBdr>
      <w:jc w:val="center"/>
      <w:rPr>
        <w:color w:val="808080"/>
        <w:sz w:val="16"/>
      </w:rPr>
    </w:pPr>
    <w:r>
      <w:rPr>
        <w:color w:val="808080"/>
        <w:sz w:val="16"/>
      </w:rPr>
      <w:t>Universidade Estadual de Ponta Grossa - UEPG</w:t>
    </w:r>
  </w:p>
  <w:p w14:paraId="26946C53" w14:textId="77777777" w:rsidR="003A4AEC" w:rsidRDefault="00973031">
    <w:pPr>
      <w:pStyle w:val="Rodap"/>
      <w:pBdr>
        <w:top w:val="single" w:sz="6" w:space="1" w:color="auto"/>
      </w:pBdr>
      <w:jc w:val="center"/>
      <w:rPr>
        <w:color w:val="808080"/>
        <w:sz w:val="16"/>
      </w:rPr>
    </w:pPr>
    <w:r>
      <w:rPr>
        <w:color w:val="808080"/>
        <w:sz w:val="16"/>
      </w:rPr>
      <w:t xml:space="preserve">Av. General Carlos Cavalcanti, 4748 - CEP 84030-900 - Ponta Grossa/PR - Fone:(42)3220-3000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8A2C" w14:textId="77777777" w:rsidR="003A4AEC" w:rsidRDefault="00973031">
    <w:pPr>
      <w:pStyle w:val="Rodap"/>
      <w:pBdr>
        <w:top w:val="single" w:sz="6" w:space="1" w:color="auto"/>
      </w:pBdr>
      <w:jc w:val="center"/>
      <w:rPr>
        <w:color w:val="808080"/>
        <w:sz w:val="16"/>
      </w:rPr>
    </w:pPr>
    <w:r>
      <w:rPr>
        <w:color w:val="808080"/>
        <w:sz w:val="16"/>
      </w:rPr>
      <w:t>Universidade Estadual de Ponta Grossa - UEPG</w:t>
    </w:r>
  </w:p>
  <w:p w14:paraId="5ED29B8A" w14:textId="77777777" w:rsidR="003A4AEC" w:rsidRDefault="00973031">
    <w:pPr>
      <w:pStyle w:val="Rodap"/>
      <w:pBdr>
        <w:top w:val="single" w:sz="6" w:space="1" w:color="auto"/>
      </w:pBdr>
      <w:jc w:val="center"/>
      <w:rPr>
        <w:color w:val="808080"/>
        <w:sz w:val="16"/>
      </w:rPr>
    </w:pPr>
    <w:r>
      <w:rPr>
        <w:color w:val="808080"/>
        <w:sz w:val="16"/>
      </w:rPr>
      <w:t xml:space="preserve">Av. General Carlos Cavalcanti, 4748 - CEP 84030-900 - Ponta Grossa/PR - Fone:(42)3220-3000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FDCC" w14:textId="77777777" w:rsidR="003A4AEC" w:rsidRDefault="003A4AE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EF8B" w14:textId="77777777" w:rsidR="003A4AEC" w:rsidRDefault="00973031">
    <w:pPr>
      <w:pStyle w:val="Rodap"/>
      <w:pBdr>
        <w:top w:val="single" w:sz="6" w:space="1" w:color="auto"/>
      </w:pBdr>
      <w:jc w:val="center"/>
      <w:rPr>
        <w:color w:val="808080"/>
        <w:sz w:val="16"/>
      </w:rPr>
    </w:pPr>
    <w:r>
      <w:rPr>
        <w:color w:val="808080"/>
        <w:sz w:val="16"/>
      </w:rPr>
      <w:t>Universidade Estadual de Ponta Grossa - UEPG</w:t>
    </w:r>
  </w:p>
  <w:p w14:paraId="718A6F0D" w14:textId="77777777" w:rsidR="003A4AEC" w:rsidRDefault="00973031">
    <w:pPr>
      <w:pStyle w:val="Rodap"/>
      <w:pBdr>
        <w:top w:val="single" w:sz="6" w:space="1" w:color="auto"/>
      </w:pBdr>
      <w:jc w:val="center"/>
      <w:rPr>
        <w:color w:val="808080"/>
        <w:sz w:val="16"/>
      </w:rPr>
    </w:pPr>
    <w:r>
      <w:rPr>
        <w:color w:val="808080"/>
        <w:sz w:val="16"/>
      </w:rPr>
      <w:t xml:space="preserve">Av. General Carlos Cavalcanti, 4748 - CEP 84030-900 - Ponta Grossa/PR - Fone:(42)3220-3000 </w:t>
    </w:r>
  </w:p>
  <w:p w14:paraId="66D33178" w14:textId="77777777" w:rsidR="003A4AEC" w:rsidRDefault="003A4AEC">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DA" w14:textId="77777777" w:rsidR="003A4AEC" w:rsidRDefault="003A4A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62A5" w14:textId="77777777" w:rsidR="000572F0" w:rsidRDefault="000572F0">
      <w:pPr>
        <w:spacing w:after="0"/>
      </w:pPr>
      <w:r>
        <w:separator/>
      </w:r>
    </w:p>
  </w:footnote>
  <w:footnote w:type="continuationSeparator" w:id="0">
    <w:p w14:paraId="5C4ED495" w14:textId="77777777" w:rsidR="000572F0" w:rsidRDefault="00057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8AAB" w14:textId="77777777" w:rsidR="003A4AEC" w:rsidRDefault="00973031">
    <w:pPr>
      <w:pStyle w:val="Cabealho"/>
      <w:tabs>
        <w:tab w:val="clear" w:pos="9360"/>
        <w:tab w:val="right" w:pos="9639"/>
      </w:tabs>
      <w:rPr>
        <w:rFonts w:ascii="Arial" w:hAnsi="Arial"/>
        <w:b/>
        <w:color w:val="808080"/>
        <w:sz w:val="14"/>
        <w:szCs w:val="28"/>
      </w:rPr>
    </w:pPr>
    <w:r>
      <w:rPr>
        <w:rFonts w:ascii="Arial" w:hAnsi="Arial"/>
        <w:b/>
        <w:color w:val="808080"/>
        <w:sz w:val="14"/>
        <w:szCs w:val="28"/>
        <w:lang w:eastAsia="pt-BR"/>
      </w:rPr>
      <w:t xml:space="preserve">                                               </w:t>
    </w:r>
  </w:p>
  <w:p w14:paraId="6C3BA39A" w14:textId="77777777" w:rsidR="003A4AEC" w:rsidRDefault="003A4AEC">
    <w:pPr>
      <w:pStyle w:val="Cabealho"/>
      <w:tabs>
        <w:tab w:val="clear" w:pos="9360"/>
        <w:tab w:val="right" w:pos="9639"/>
      </w:tabs>
      <w:rPr>
        <w:rFonts w:ascii="Arial" w:hAnsi="Arial"/>
        <w:b/>
        <w:color w:val="808080"/>
        <w:sz w:val="14"/>
        <w:szCs w:val="28"/>
      </w:rPr>
    </w:pPr>
  </w:p>
  <w:p w14:paraId="470030D9" w14:textId="77777777" w:rsidR="003A4AEC" w:rsidRDefault="003A4AEC">
    <w:pPr>
      <w:pStyle w:val="Cabealho"/>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86CF" w14:textId="77777777" w:rsidR="003A4AEC" w:rsidRDefault="00973031">
    <w:pPr>
      <w:pStyle w:val="Cabealho"/>
      <w:tabs>
        <w:tab w:val="clear" w:pos="4680"/>
        <w:tab w:val="clear" w:pos="9360"/>
        <w:tab w:val="right" w:pos="9639"/>
      </w:tabs>
    </w:pPr>
    <w:r>
      <w:rPr>
        <w:noProof/>
        <w:lang w:eastAsia="pt-BR"/>
      </w:rPr>
      <w:drawing>
        <wp:inline distT="0" distB="0" distL="0" distR="0" wp14:anchorId="51CE0505" wp14:editId="67A36B67">
          <wp:extent cx="1483995" cy="871220"/>
          <wp:effectExtent l="19050" t="0" r="1414" b="0"/>
          <wp:docPr id="6" name="Imagem 4" descr="Logo duas cores_fundo transparente_frase abai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 descr="Logo duas cores_fundo transparente_frase abaixo.png"/>
                  <pic:cNvPicPr>
                    <a:picLocks noChangeAspect="1"/>
                  </pic:cNvPicPr>
                </pic:nvPicPr>
                <pic:blipFill>
                  <a:blip r:embed="rId1"/>
                  <a:stretch>
                    <a:fillRect/>
                  </a:stretch>
                </pic:blipFill>
                <pic:spPr>
                  <a:xfrm>
                    <a:off x="0" y="0"/>
                    <a:ext cx="1483853" cy="870896"/>
                  </a:xfrm>
                  <a:prstGeom prst="rect">
                    <a:avLst/>
                  </a:prstGeom>
                </pic:spPr>
              </pic:pic>
            </a:graphicData>
          </a:graphic>
        </wp:inline>
      </w:drawing>
    </w:r>
    <w:r>
      <w:tab/>
    </w:r>
  </w:p>
  <w:p w14:paraId="6FCC6925" w14:textId="77777777" w:rsidR="003A4AEC" w:rsidRDefault="003A4AE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FF49" w14:textId="77777777" w:rsidR="003A4AEC" w:rsidRDefault="003A4AE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89F8" w14:textId="77777777" w:rsidR="003A4AEC" w:rsidRDefault="00973031">
    <w:pPr>
      <w:pStyle w:val="Cabealho"/>
      <w:tabs>
        <w:tab w:val="clear" w:pos="9360"/>
        <w:tab w:val="right" w:pos="9639"/>
      </w:tabs>
      <w:rPr>
        <w:rFonts w:ascii="Arial" w:hAnsi="Arial"/>
        <w:b/>
        <w:color w:val="808080"/>
        <w:sz w:val="14"/>
        <w:szCs w:val="28"/>
      </w:rPr>
    </w:pPr>
    <w:r>
      <w:rPr>
        <w:rFonts w:ascii="Arial" w:hAnsi="Arial"/>
        <w:b/>
        <w:noProof/>
        <w:color w:val="808080"/>
        <w:sz w:val="14"/>
        <w:szCs w:val="28"/>
        <w:lang w:eastAsia="pt-BR"/>
      </w:rPr>
      <w:drawing>
        <wp:inline distT="0" distB="0" distL="0" distR="0" wp14:anchorId="035C3F6A" wp14:editId="04F975B1">
          <wp:extent cx="2950210" cy="621030"/>
          <wp:effectExtent l="19050" t="0" r="2540" b="0"/>
          <wp:docPr id="3" name="Imagem 1" descr="Logo duas cores_fundo transparente_ frase 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Logo duas cores_fundo transparente_ frase lateral.png"/>
                  <pic:cNvPicPr>
                    <a:picLocks noChangeAspect="1" noChangeArrowheads="1"/>
                  </pic:cNvPicPr>
                </pic:nvPicPr>
                <pic:blipFill>
                  <a:blip r:embed="rId1"/>
                  <a:srcRect/>
                  <a:stretch>
                    <a:fillRect/>
                  </a:stretch>
                </pic:blipFill>
                <pic:spPr>
                  <a:xfrm>
                    <a:off x="0" y="0"/>
                    <a:ext cx="2950210" cy="621030"/>
                  </a:xfrm>
                  <a:prstGeom prst="rect">
                    <a:avLst/>
                  </a:prstGeom>
                  <a:noFill/>
                  <a:ln w="9525">
                    <a:noFill/>
                    <a:miter lim="800000"/>
                    <a:headEnd/>
                    <a:tailEnd/>
                  </a:ln>
                </pic:spPr>
              </pic:pic>
            </a:graphicData>
          </a:graphic>
        </wp:inline>
      </w:drawing>
    </w:r>
    <w:r>
      <w:rPr>
        <w:rFonts w:ascii="Arial" w:hAnsi="Arial"/>
        <w:b/>
        <w:color w:val="808080"/>
        <w:sz w:val="14"/>
        <w:szCs w:val="28"/>
        <w:lang w:eastAsia="pt-BR"/>
      </w:rPr>
      <w:t xml:space="preserve">                                               </w:t>
    </w:r>
  </w:p>
  <w:p w14:paraId="786CAEB4" w14:textId="77777777" w:rsidR="003A4AEC" w:rsidRDefault="003A4AEC">
    <w:pPr>
      <w:pStyle w:val="Cabealho"/>
      <w:tabs>
        <w:tab w:val="clear" w:pos="9360"/>
        <w:tab w:val="right" w:pos="9639"/>
      </w:tabs>
      <w:rPr>
        <w:rFonts w:ascii="Arial" w:hAnsi="Arial"/>
        <w:b/>
        <w:color w:val="808080"/>
        <w:sz w:val="14"/>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08C" w14:textId="77777777" w:rsidR="003A4AEC" w:rsidRDefault="003A4A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DE1"/>
    <w:multiLevelType w:val="multilevel"/>
    <w:tmpl w:val="07B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0C24"/>
    <w:multiLevelType w:val="multilevel"/>
    <w:tmpl w:val="C5A0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1CC7"/>
    <w:multiLevelType w:val="multilevel"/>
    <w:tmpl w:val="6D5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842D0"/>
    <w:multiLevelType w:val="multilevel"/>
    <w:tmpl w:val="1EF842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A627C"/>
    <w:multiLevelType w:val="multilevel"/>
    <w:tmpl w:val="236A6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A62BA"/>
    <w:multiLevelType w:val="hybridMultilevel"/>
    <w:tmpl w:val="9C1EAD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2E0E23"/>
    <w:multiLevelType w:val="multilevel"/>
    <w:tmpl w:val="2E82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13D64"/>
    <w:multiLevelType w:val="multilevel"/>
    <w:tmpl w:val="A90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13FD3"/>
    <w:multiLevelType w:val="multilevel"/>
    <w:tmpl w:val="60586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F868D6"/>
    <w:multiLevelType w:val="multilevel"/>
    <w:tmpl w:val="7370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165A2"/>
    <w:multiLevelType w:val="multilevel"/>
    <w:tmpl w:val="76E165A2"/>
    <w:lvl w:ilvl="0">
      <w:start w:val="1"/>
      <w:numFmt w:val="decimal"/>
      <w:lvlText w:val="%1"/>
      <w:lvlJc w:val="left"/>
      <w:pPr>
        <w:ind w:left="390" w:hanging="390"/>
      </w:pPr>
      <w:rPr>
        <w:rFonts w:hint="default"/>
        <w:b/>
      </w:rPr>
    </w:lvl>
    <w:lvl w:ilvl="1">
      <w:start w:val="1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8984909">
    <w:abstractNumId w:val="4"/>
  </w:num>
  <w:num w:numId="2" w16cid:durableId="1452940086">
    <w:abstractNumId w:val="10"/>
  </w:num>
  <w:num w:numId="3" w16cid:durableId="1344477335">
    <w:abstractNumId w:val="3"/>
  </w:num>
  <w:num w:numId="4" w16cid:durableId="180096748">
    <w:abstractNumId w:val="2"/>
  </w:num>
  <w:num w:numId="5" w16cid:durableId="260994718">
    <w:abstractNumId w:val="5"/>
  </w:num>
  <w:num w:numId="6" w16cid:durableId="2098167462">
    <w:abstractNumId w:val="7"/>
  </w:num>
  <w:num w:numId="7" w16cid:durableId="469858427">
    <w:abstractNumId w:val="6"/>
  </w:num>
  <w:num w:numId="8" w16cid:durableId="53815149">
    <w:abstractNumId w:val="8"/>
  </w:num>
  <w:num w:numId="9" w16cid:durableId="465396958">
    <w:abstractNumId w:val="0"/>
  </w:num>
  <w:num w:numId="10" w16cid:durableId="27070584">
    <w:abstractNumId w:val="1"/>
  </w:num>
  <w:num w:numId="11" w16cid:durableId="93523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F3"/>
    <w:rsid w:val="00002641"/>
    <w:rsid w:val="000033F1"/>
    <w:rsid w:val="0001034F"/>
    <w:rsid w:val="00010357"/>
    <w:rsid w:val="00010837"/>
    <w:rsid w:val="000179C0"/>
    <w:rsid w:val="00026065"/>
    <w:rsid w:val="0003596E"/>
    <w:rsid w:val="00041BB9"/>
    <w:rsid w:val="0004596D"/>
    <w:rsid w:val="000475BF"/>
    <w:rsid w:val="00054DF6"/>
    <w:rsid w:val="00055D7F"/>
    <w:rsid w:val="000572F0"/>
    <w:rsid w:val="00060E75"/>
    <w:rsid w:val="0006656A"/>
    <w:rsid w:val="0006792D"/>
    <w:rsid w:val="000803E4"/>
    <w:rsid w:val="00080545"/>
    <w:rsid w:val="00081C27"/>
    <w:rsid w:val="00084337"/>
    <w:rsid w:val="000850BB"/>
    <w:rsid w:val="000864B2"/>
    <w:rsid w:val="00087886"/>
    <w:rsid w:val="00087D6A"/>
    <w:rsid w:val="000936A9"/>
    <w:rsid w:val="0009608A"/>
    <w:rsid w:val="000972FF"/>
    <w:rsid w:val="00097A9B"/>
    <w:rsid w:val="000A2790"/>
    <w:rsid w:val="000A4D1A"/>
    <w:rsid w:val="000A6697"/>
    <w:rsid w:val="000A6A1C"/>
    <w:rsid w:val="000B3A0E"/>
    <w:rsid w:val="000B57FD"/>
    <w:rsid w:val="000C41F7"/>
    <w:rsid w:val="000C6DFE"/>
    <w:rsid w:val="000D02F7"/>
    <w:rsid w:val="000D14EA"/>
    <w:rsid w:val="000D15BD"/>
    <w:rsid w:val="000E2457"/>
    <w:rsid w:val="000E48FD"/>
    <w:rsid w:val="000F0B32"/>
    <w:rsid w:val="00100C07"/>
    <w:rsid w:val="001024AC"/>
    <w:rsid w:val="00104D1A"/>
    <w:rsid w:val="00105384"/>
    <w:rsid w:val="00117621"/>
    <w:rsid w:val="0012100C"/>
    <w:rsid w:val="00123830"/>
    <w:rsid w:val="001260A0"/>
    <w:rsid w:val="00146F00"/>
    <w:rsid w:val="00154EA8"/>
    <w:rsid w:val="001556AB"/>
    <w:rsid w:val="00156059"/>
    <w:rsid w:val="00156157"/>
    <w:rsid w:val="0016170B"/>
    <w:rsid w:val="00167A88"/>
    <w:rsid w:val="001770EF"/>
    <w:rsid w:val="00177F3C"/>
    <w:rsid w:val="00181A23"/>
    <w:rsid w:val="00187080"/>
    <w:rsid w:val="00187BD3"/>
    <w:rsid w:val="00194BED"/>
    <w:rsid w:val="0019628B"/>
    <w:rsid w:val="001A1D95"/>
    <w:rsid w:val="001B08AA"/>
    <w:rsid w:val="001B2EFB"/>
    <w:rsid w:val="001B44E5"/>
    <w:rsid w:val="001C1426"/>
    <w:rsid w:val="001C212E"/>
    <w:rsid w:val="001C534C"/>
    <w:rsid w:val="001C73F1"/>
    <w:rsid w:val="001D1CE4"/>
    <w:rsid w:val="001D6FB5"/>
    <w:rsid w:val="001E42A9"/>
    <w:rsid w:val="001E4577"/>
    <w:rsid w:val="001F1DD0"/>
    <w:rsid w:val="001F2642"/>
    <w:rsid w:val="001F393C"/>
    <w:rsid w:val="001F606B"/>
    <w:rsid w:val="00206903"/>
    <w:rsid w:val="0022434D"/>
    <w:rsid w:val="00225C7B"/>
    <w:rsid w:val="00226203"/>
    <w:rsid w:val="00234D73"/>
    <w:rsid w:val="0024585F"/>
    <w:rsid w:val="00246DDF"/>
    <w:rsid w:val="002523E5"/>
    <w:rsid w:val="002574C4"/>
    <w:rsid w:val="002617E2"/>
    <w:rsid w:val="002737DF"/>
    <w:rsid w:val="002745CA"/>
    <w:rsid w:val="00282E8C"/>
    <w:rsid w:val="002908B0"/>
    <w:rsid w:val="0029243B"/>
    <w:rsid w:val="00293505"/>
    <w:rsid w:val="002A1DDD"/>
    <w:rsid w:val="002A1EBE"/>
    <w:rsid w:val="002C5E36"/>
    <w:rsid w:val="002C6E64"/>
    <w:rsid w:val="002D4884"/>
    <w:rsid w:val="002D5D8E"/>
    <w:rsid w:val="002E0862"/>
    <w:rsid w:val="002F0AE8"/>
    <w:rsid w:val="002F1583"/>
    <w:rsid w:val="002F1EF8"/>
    <w:rsid w:val="00315E3C"/>
    <w:rsid w:val="0031740D"/>
    <w:rsid w:val="00317712"/>
    <w:rsid w:val="0032199D"/>
    <w:rsid w:val="0032499E"/>
    <w:rsid w:val="003251C5"/>
    <w:rsid w:val="00330962"/>
    <w:rsid w:val="00333015"/>
    <w:rsid w:val="00336657"/>
    <w:rsid w:val="00341B46"/>
    <w:rsid w:val="0034413F"/>
    <w:rsid w:val="0034678C"/>
    <w:rsid w:val="00354733"/>
    <w:rsid w:val="00355758"/>
    <w:rsid w:val="00357D8C"/>
    <w:rsid w:val="0036338F"/>
    <w:rsid w:val="00373F38"/>
    <w:rsid w:val="00374083"/>
    <w:rsid w:val="003740A4"/>
    <w:rsid w:val="003754FF"/>
    <w:rsid w:val="003767B3"/>
    <w:rsid w:val="00382799"/>
    <w:rsid w:val="0038601E"/>
    <w:rsid w:val="00387801"/>
    <w:rsid w:val="0039450A"/>
    <w:rsid w:val="00395A09"/>
    <w:rsid w:val="003962AD"/>
    <w:rsid w:val="003A467C"/>
    <w:rsid w:val="003A4AEC"/>
    <w:rsid w:val="003A7A6C"/>
    <w:rsid w:val="003B233A"/>
    <w:rsid w:val="003B5EB6"/>
    <w:rsid w:val="003C0B89"/>
    <w:rsid w:val="003D6898"/>
    <w:rsid w:val="003D7683"/>
    <w:rsid w:val="003E0464"/>
    <w:rsid w:val="003F02B9"/>
    <w:rsid w:val="003F0B43"/>
    <w:rsid w:val="003F36FD"/>
    <w:rsid w:val="0040314E"/>
    <w:rsid w:val="004064C5"/>
    <w:rsid w:val="00413828"/>
    <w:rsid w:val="00416CE4"/>
    <w:rsid w:val="0042557C"/>
    <w:rsid w:val="00425EB6"/>
    <w:rsid w:val="004344A9"/>
    <w:rsid w:val="00434BB2"/>
    <w:rsid w:val="00436890"/>
    <w:rsid w:val="00440BA1"/>
    <w:rsid w:val="00443092"/>
    <w:rsid w:val="0044440D"/>
    <w:rsid w:val="00446892"/>
    <w:rsid w:val="004517DF"/>
    <w:rsid w:val="0045203D"/>
    <w:rsid w:val="00453FA1"/>
    <w:rsid w:val="004562A5"/>
    <w:rsid w:val="00461AD5"/>
    <w:rsid w:val="004629B7"/>
    <w:rsid w:val="00464ADB"/>
    <w:rsid w:val="004671E6"/>
    <w:rsid w:val="00471655"/>
    <w:rsid w:val="004743BF"/>
    <w:rsid w:val="00474D37"/>
    <w:rsid w:val="00477F96"/>
    <w:rsid w:val="004824A7"/>
    <w:rsid w:val="0048709A"/>
    <w:rsid w:val="00490E16"/>
    <w:rsid w:val="004A6471"/>
    <w:rsid w:val="004B1E1E"/>
    <w:rsid w:val="004B4EBE"/>
    <w:rsid w:val="004D0342"/>
    <w:rsid w:val="004D160A"/>
    <w:rsid w:val="004D62E7"/>
    <w:rsid w:val="004E391D"/>
    <w:rsid w:val="00511C31"/>
    <w:rsid w:val="005121AA"/>
    <w:rsid w:val="00513155"/>
    <w:rsid w:val="005302AE"/>
    <w:rsid w:val="00530897"/>
    <w:rsid w:val="0054315C"/>
    <w:rsid w:val="00543EEA"/>
    <w:rsid w:val="00547586"/>
    <w:rsid w:val="0056426F"/>
    <w:rsid w:val="00566955"/>
    <w:rsid w:val="005726B5"/>
    <w:rsid w:val="00572D4A"/>
    <w:rsid w:val="00585261"/>
    <w:rsid w:val="00587A30"/>
    <w:rsid w:val="00591BF6"/>
    <w:rsid w:val="005A4EBA"/>
    <w:rsid w:val="005D3DCE"/>
    <w:rsid w:val="005D4853"/>
    <w:rsid w:val="005D6020"/>
    <w:rsid w:val="005D6FC6"/>
    <w:rsid w:val="005E41AC"/>
    <w:rsid w:val="005E57A0"/>
    <w:rsid w:val="005E6D87"/>
    <w:rsid w:val="005F0F3B"/>
    <w:rsid w:val="005F1567"/>
    <w:rsid w:val="005F5BD9"/>
    <w:rsid w:val="005F7BCA"/>
    <w:rsid w:val="00604EAE"/>
    <w:rsid w:val="00607977"/>
    <w:rsid w:val="006102B0"/>
    <w:rsid w:val="006112E6"/>
    <w:rsid w:val="00613A08"/>
    <w:rsid w:val="00633AA6"/>
    <w:rsid w:val="006357C4"/>
    <w:rsid w:val="00636C65"/>
    <w:rsid w:val="00652E32"/>
    <w:rsid w:val="00662215"/>
    <w:rsid w:val="0066380A"/>
    <w:rsid w:val="006676FC"/>
    <w:rsid w:val="00672BAA"/>
    <w:rsid w:val="006812AE"/>
    <w:rsid w:val="00684AEC"/>
    <w:rsid w:val="00692D2A"/>
    <w:rsid w:val="00694179"/>
    <w:rsid w:val="0069580F"/>
    <w:rsid w:val="00696D9D"/>
    <w:rsid w:val="006A2D15"/>
    <w:rsid w:val="006A430E"/>
    <w:rsid w:val="006B1676"/>
    <w:rsid w:val="006C112F"/>
    <w:rsid w:val="006D7709"/>
    <w:rsid w:val="006D7929"/>
    <w:rsid w:val="006E65F3"/>
    <w:rsid w:val="006F2567"/>
    <w:rsid w:val="006F6271"/>
    <w:rsid w:val="006F6707"/>
    <w:rsid w:val="00711EA9"/>
    <w:rsid w:val="007140D9"/>
    <w:rsid w:val="007150FE"/>
    <w:rsid w:val="00715367"/>
    <w:rsid w:val="00715F68"/>
    <w:rsid w:val="00717BCC"/>
    <w:rsid w:val="00723035"/>
    <w:rsid w:val="00724BCE"/>
    <w:rsid w:val="007269D8"/>
    <w:rsid w:val="007278A0"/>
    <w:rsid w:val="00735FD5"/>
    <w:rsid w:val="00736DCB"/>
    <w:rsid w:val="00740AC2"/>
    <w:rsid w:val="00741BE9"/>
    <w:rsid w:val="00743008"/>
    <w:rsid w:val="00754D05"/>
    <w:rsid w:val="007643C3"/>
    <w:rsid w:val="007713BA"/>
    <w:rsid w:val="00777643"/>
    <w:rsid w:val="007923F9"/>
    <w:rsid w:val="00795C6F"/>
    <w:rsid w:val="007A3EB8"/>
    <w:rsid w:val="007A6AFA"/>
    <w:rsid w:val="007A730B"/>
    <w:rsid w:val="007B0396"/>
    <w:rsid w:val="007B04CB"/>
    <w:rsid w:val="007B54C7"/>
    <w:rsid w:val="007C4DED"/>
    <w:rsid w:val="007C5D9A"/>
    <w:rsid w:val="007C780E"/>
    <w:rsid w:val="007C7881"/>
    <w:rsid w:val="007D0868"/>
    <w:rsid w:val="007D330C"/>
    <w:rsid w:val="007D5512"/>
    <w:rsid w:val="007D776A"/>
    <w:rsid w:val="007E7163"/>
    <w:rsid w:val="007F6D5A"/>
    <w:rsid w:val="008027BF"/>
    <w:rsid w:val="008106B2"/>
    <w:rsid w:val="00812E9B"/>
    <w:rsid w:val="00831556"/>
    <w:rsid w:val="00840286"/>
    <w:rsid w:val="0084223A"/>
    <w:rsid w:val="00843F2A"/>
    <w:rsid w:val="008440E6"/>
    <w:rsid w:val="00845D9F"/>
    <w:rsid w:val="008479BA"/>
    <w:rsid w:val="0086268E"/>
    <w:rsid w:val="00862E6C"/>
    <w:rsid w:val="00866A8F"/>
    <w:rsid w:val="00866C08"/>
    <w:rsid w:val="00866DA4"/>
    <w:rsid w:val="008750F7"/>
    <w:rsid w:val="00875C5C"/>
    <w:rsid w:val="00882FD7"/>
    <w:rsid w:val="00884DB0"/>
    <w:rsid w:val="008862EA"/>
    <w:rsid w:val="00891C09"/>
    <w:rsid w:val="008932F4"/>
    <w:rsid w:val="008A2CC6"/>
    <w:rsid w:val="008C13CD"/>
    <w:rsid w:val="008C4A90"/>
    <w:rsid w:val="008D1EB3"/>
    <w:rsid w:val="008D3521"/>
    <w:rsid w:val="008D51BD"/>
    <w:rsid w:val="008E62E1"/>
    <w:rsid w:val="008E753C"/>
    <w:rsid w:val="008E7D71"/>
    <w:rsid w:val="008F4EF6"/>
    <w:rsid w:val="009015B0"/>
    <w:rsid w:val="0090557C"/>
    <w:rsid w:val="00905E39"/>
    <w:rsid w:val="009124F6"/>
    <w:rsid w:val="00922B88"/>
    <w:rsid w:val="009261C5"/>
    <w:rsid w:val="00934982"/>
    <w:rsid w:val="00943F23"/>
    <w:rsid w:val="00947CE6"/>
    <w:rsid w:val="00955757"/>
    <w:rsid w:val="00956E3D"/>
    <w:rsid w:val="0097194C"/>
    <w:rsid w:val="00973031"/>
    <w:rsid w:val="0097450B"/>
    <w:rsid w:val="00977064"/>
    <w:rsid w:val="00982F4F"/>
    <w:rsid w:val="0098618D"/>
    <w:rsid w:val="0099046D"/>
    <w:rsid w:val="00991162"/>
    <w:rsid w:val="0099321B"/>
    <w:rsid w:val="009A053B"/>
    <w:rsid w:val="009A0909"/>
    <w:rsid w:val="009A1E77"/>
    <w:rsid w:val="009A34AE"/>
    <w:rsid w:val="009A7286"/>
    <w:rsid w:val="009B455D"/>
    <w:rsid w:val="009B5652"/>
    <w:rsid w:val="009C48DB"/>
    <w:rsid w:val="009C6BEC"/>
    <w:rsid w:val="009D6F2A"/>
    <w:rsid w:val="009D70AF"/>
    <w:rsid w:val="009E020E"/>
    <w:rsid w:val="009E25F4"/>
    <w:rsid w:val="009E484A"/>
    <w:rsid w:val="009F13E2"/>
    <w:rsid w:val="009F3A7B"/>
    <w:rsid w:val="00A061CF"/>
    <w:rsid w:val="00A110DC"/>
    <w:rsid w:val="00A13112"/>
    <w:rsid w:val="00A1335B"/>
    <w:rsid w:val="00A20908"/>
    <w:rsid w:val="00A260E2"/>
    <w:rsid w:val="00A37403"/>
    <w:rsid w:val="00A40AA3"/>
    <w:rsid w:val="00A41371"/>
    <w:rsid w:val="00A46CB2"/>
    <w:rsid w:val="00A473AC"/>
    <w:rsid w:val="00A51A58"/>
    <w:rsid w:val="00A566BD"/>
    <w:rsid w:val="00A62816"/>
    <w:rsid w:val="00A62BC8"/>
    <w:rsid w:val="00A7042E"/>
    <w:rsid w:val="00A7767F"/>
    <w:rsid w:val="00A87D3F"/>
    <w:rsid w:val="00A914F3"/>
    <w:rsid w:val="00AA098D"/>
    <w:rsid w:val="00AA156C"/>
    <w:rsid w:val="00AA5765"/>
    <w:rsid w:val="00AC2176"/>
    <w:rsid w:val="00AC3F6B"/>
    <w:rsid w:val="00AC6184"/>
    <w:rsid w:val="00AE4078"/>
    <w:rsid w:val="00AE76F0"/>
    <w:rsid w:val="00AF0872"/>
    <w:rsid w:val="00B0215C"/>
    <w:rsid w:val="00B14CC1"/>
    <w:rsid w:val="00B155FA"/>
    <w:rsid w:val="00B2234A"/>
    <w:rsid w:val="00B40069"/>
    <w:rsid w:val="00B47A70"/>
    <w:rsid w:val="00B47EBA"/>
    <w:rsid w:val="00B513D7"/>
    <w:rsid w:val="00B529AE"/>
    <w:rsid w:val="00B55E5B"/>
    <w:rsid w:val="00B57565"/>
    <w:rsid w:val="00B76D4B"/>
    <w:rsid w:val="00B776C6"/>
    <w:rsid w:val="00B8070C"/>
    <w:rsid w:val="00B80A4F"/>
    <w:rsid w:val="00B822C7"/>
    <w:rsid w:val="00B86A97"/>
    <w:rsid w:val="00B92F1D"/>
    <w:rsid w:val="00B9409A"/>
    <w:rsid w:val="00BA0443"/>
    <w:rsid w:val="00BA2BCC"/>
    <w:rsid w:val="00BA553B"/>
    <w:rsid w:val="00BB7290"/>
    <w:rsid w:val="00BC38A4"/>
    <w:rsid w:val="00BC66CD"/>
    <w:rsid w:val="00BD0780"/>
    <w:rsid w:val="00BD7755"/>
    <w:rsid w:val="00BE10A3"/>
    <w:rsid w:val="00BE6924"/>
    <w:rsid w:val="00BE6DE0"/>
    <w:rsid w:val="00BE77FF"/>
    <w:rsid w:val="00BF1ED9"/>
    <w:rsid w:val="00BF5894"/>
    <w:rsid w:val="00C0419C"/>
    <w:rsid w:val="00C121BD"/>
    <w:rsid w:val="00C17452"/>
    <w:rsid w:val="00C17902"/>
    <w:rsid w:val="00C22B01"/>
    <w:rsid w:val="00C270F5"/>
    <w:rsid w:val="00C27F68"/>
    <w:rsid w:val="00C44A37"/>
    <w:rsid w:val="00C452D6"/>
    <w:rsid w:val="00C45495"/>
    <w:rsid w:val="00C45CDF"/>
    <w:rsid w:val="00C53353"/>
    <w:rsid w:val="00C70AF7"/>
    <w:rsid w:val="00C717FD"/>
    <w:rsid w:val="00C802B8"/>
    <w:rsid w:val="00C807A1"/>
    <w:rsid w:val="00C8204C"/>
    <w:rsid w:val="00C93616"/>
    <w:rsid w:val="00C94011"/>
    <w:rsid w:val="00CA00C6"/>
    <w:rsid w:val="00CB1D67"/>
    <w:rsid w:val="00CB2BED"/>
    <w:rsid w:val="00CB6467"/>
    <w:rsid w:val="00CC2DDC"/>
    <w:rsid w:val="00CC439C"/>
    <w:rsid w:val="00CC44A5"/>
    <w:rsid w:val="00CC60BF"/>
    <w:rsid w:val="00CD354C"/>
    <w:rsid w:val="00CD7949"/>
    <w:rsid w:val="00CE05E4"/>
    <w:rsid w:val="00CE579F"/>
    <w:rsid w:val="00CF2440"/>
    <w:rsid w:val="00CF2ECD"/>
    <w:rsid w:val="00CF2FEF"/>
    <w:rsid w:val="00CF51F3"/>
    <w:rsid w:val="00CF7190"/>
    <w:rsid w:val="00D039E5"/>
    <w:rsid w:val="00D04834"/>
    <w:rsid w:val="00D059E0"/>
    <w:rsid w:val="00D14561"/>
    <w:rsid w:val="00D20321"/>
    <w:rsid w:val="00D22D6B"/>
    <w:rsid w:val="00D231EF"/>
    <w:rsid w:val="00D2471B"/>
    <w:rsid w:val="00D26E19"/>
    <w:rsid w:val="00D31443"/>
    <w:rsid w:val="00D3380D"/>
    <w:rsid w:val="00D36D8C"/>
    <w:rsid w:val="00D420FA"/>
    <w:rsid w:val="00D43315"/>
    <w:rsid w:val="00D50AA2"/>
    <w:rsid w:val="00D52371"/>
    <w:rsid w:val="00D644A1"/>
    <w:rsid w:val="00D64A7E"/>
    <w:rsid w:val="00D765FA"/>
    <w:rsid w:val="00D84D50"/>
    <w:rsid w:val="00D95163"/>
    <w:rsid w:val="00DA48C0"/>
    <w:rsid w:val="00DA57BC"/>
    <w:rsid w:val="00DB0629"/>
    <w:rsid w:val="00DB1BC4"/>
    <w:rsid w:val="00DC0D49"/>
    <w:rsid w:val="00DC45A2"/>
    <w:rsid w:val="00DD14A4"/>
    <w:rsid w:val="00DD1569"/>
    <w:rsid w:val="00DD384C"/>
    <w:rsid w:val="00DD4F8B"/>
    <w:rsid w:val="00DE1281"/>
    <w:rsid w:val="00DE1FA4"/>
    <w:rsid w:val="00DE488E"/>
    <w:rsid w:val="00DE7382"/>
    <w:rsid w:val="00DE74BD"/>
    <w:rsid w:val="00DE79AA"/>
    <w:rsid w:val="00DF0FFB"/>
    <w:rsid w:val="00DF22A0"/>
    <w:rsid w:val="00DF3068"/>
    <w:rsid w:val="00DF7449"/>
    <w:rsid w:val="00E048FC"/>
    <w:rsid w:val="00E05C8C"/>
    <w:rsid w:val="00E070B6"/>
    <w:rsid w:val="00E10225"/>
    <w:rsid w:val="00E10A85"/>
    <w:rsid w:val="00E149FD"/>
    <w:rsid w:val="00E1609F"/>
    <w:rsid w:val="00E21B6D"/>
    <w:rsid w:val="00E31B46"/>
    <w:rsid w:val="00E4049C"/>
    <w:rsid w:val="00E51786"/>
    <w:rsid w:val="00E54143"/>
    <w:rsid w:val="00E56E49"/>
    <w:rsid w:val="00E5792B"/>
    <w:rsid w:val="00E60518"/>
    <w:rsid w:val="00E61C99"/>
    <w:rsid w:val="00E61E91"/>
    <w:rsid w:val="00E70079"/>
    <w:rsid w:val="00E75B8D"/>
    <w:rsid w:val="00E844B4"/>
    <w:rsid w:val="00E84E42"/>
    <w:rsid w:val="00E858F0"/>
    <w:rsid w:val="00E92462"/>
    <w:rsid w:val="00E94529"/>
    <w:rsid w:val="00E963BF"/>
    <w:rsid w:val="00EA052C"/>
    <w:rsid w:val="00EB16C0"/>
    <w:rsid w:val="00EB1B0E"/>
    <w:rsid w:val="00EB1EFB"/>
    <w:rsid w:val="00EB2BC2"/>
    <w:rsid w:val="00EC61FC"/>
    <w:rsid w:val="00EC6CEE"/>
    <w:rsid w:val="00ED56A7"/>
    <w:rsid w:val="00EE513D"/>
    <w:rsid w:val="00EF34ED"/>
    <w:rsid w:val="00EF4B5D"/>
    <w:rsid w:val="00EF6605"/>
    <w:rsid w:val="00EF67E7"/>
    <w:rsid w:val="00EF6828"/>
    <w:rsid w:val="00F00194"/>
    <w:rsid w:val="00F11E62"/>
    <w:rsid w:val="00F1241F"/>
    <w:rsid w:val="00F13045"/>
    <w:rsid w:val="00F13B63"/>
    <w:rsid w:val="00F17330"/>
    <w:rsid w:val="00F22F86"/>
    <w:rsid w:val="00F35223"/>
    <w:rsid w:val="00F4267A"/>
    <w:rsid w:val="00F42EB4"/>
    <w:rsid w:val="00F4432F"/>
    <w:rsid w:val="00F44678"/>
    <w:rsid w:val="00F51D2B"/>
    <w:rsid w:val="00F54538"/>
    <w:rsid w:val="00F54F63"/>
    <w:rsid w:val="00F604F2"/>
    <w:rsid w:val="00F6373E"/>
    <w:rsid w:val="00F64C18"/>
    <w:rsid w:val="00F65B6D"/>
    <w:rsid w:val="00F73A67"/>
    <w:rsid w:val="00F745E3"/>
    <w:rsid w:val="00F76A6F"/>
    <w:rsid w:val="00F851BA"/>
    <w:rsid w:val="00F86334"/>
    <w:rsid w:val="00F960C4"/>
    <w:rsid w:val="00F97DF3"/>
    <w:rsid w:val="00FB2230"/>
    <w:rsid w:val="00FB4428"/>
    <w:rsid w:val="00FB72A4"/>
    <w:rsid w:val="00FC7253"/>
    <w:rsid w:val="00FD6C8D"/>
    <w:rsid w:val="00FE0B47"/>
    <w:rsid w:val="00FE0F5E"/>
    <w:rsid w:val="00FF7D63"/>
    <w:rsid w:val="231434BF"/>
    <w:rsid w:val="5B003D49"/>
    <w:rsid w:val="7C65675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F04F"/>
  <w15:docId w15:val="{89CCEC7D-13AB-480C-A821-AE3ACE9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textAlignment w:val="baseline"/>
    </w:pPr>
    <w:rPr>
      <w:rFonts w:cs="Calibri"/>
      <w:kern w:val="1"/>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pt-BR"/>
    </w:rPr>
  </w:style>
  <w:style w:type="paragraph" w:styleId="Corpodetexto2">
    <w:name w:val="Body Text 2"/>
    <w:basedOn w:val="Normal"/>
    <w:link w:val="Corpodetexto2Char"/>
    <w:qFormat/>
    <w:pPr>
      <w:spacing w:after="0" w:line="240" w:lineRule="auto"/>
      <w:jc w:val="both"/>
    </w:pPr>
    <w:rPr>
      <w:rFonts w:ascii="Arial Narrow" w:eastAsia="Times New Roman" w:hAnsi="Arial Narrow"/>
      <w:color w:val="000080"/>
      <w:sz w:val="28"/>
      <w:szCs w:val="20"/>
      <w:lang w:eastAsia="pt-BR"/>
    </w:rPr>
  </w:style>
  <w:style w:type="paragraph" w:styleId="Cabealho">
    <w:name w:val="header"/>
    <w:basedOn w:val="Normal"/>
    <w:link w:val="CabealhoChar"/>
    <w:uiPriority w:val="99"/>
    <w:unhideWhenUsed/>
    <w:qFormat/>
    <w:pPr>
      <w:tabs>
        <w:tab w:val="center" w:pos="4680"/>
        <w:tab w:val="right" w:pos="9360"/>
      </w:tabs>
      <w:spacing w:after="0" w:line="240" w:lineRule="auto"/>
    </w:pPr>
  </w:style>
  <w:style w:type="paragraph" w:styleId="Rodap">
    <w:name w:val="footer"/>
    <w:basedOn w:val="Normal"/>
    <w:link w:val="RodapChar"/>
    <w:uiPriority w:val="99"/>
    <w:unhideWhenUsed/>
    <w:qFormat/>
    <w:pPr>
      <w:tabs>
        <w:tab w:val="center" w:pos="4680"/>
        <w:tab w:val="right" w:pos="9360"/>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Pr>
      <w:lang w:val="pt-BR"/>
    </w:rPr>
  </w:style>
  <w:style w:type="character" w:customStyle="1" w:styleId="RodapChar">
    <w:name w:val="Rodapé Char"/>
    <w:basedOn w:val="Fontepargpadro"/>
    <w:link w:val="Rodap"/>
    <w:uiPriority w:val="99"/>
    <w:rPr>
      <w:lang w:val="pt-BR"/>
    </w:rPr>
  </w:style>
  <w:style w:type="paragraph" w:customStyle="1" w:styleId="NoSpellcheck">
    <w:name w:val="NoSpellcheck"/>
    <w:rPr>
      <w:rFonts w:ascii="Arial" w:eastAsia="Times New Roman" w:hAnsi="Arial"/>
      <w:sz w:val="12"/>
      <w:lang w:val="en-GB" w:eastAsia="en-US"/>
    </w:rPr>
  </w:style>
  <w:style w:type="character" w:customStyle="1" w:styleId="TextodebaloChar">
    <w:name w:val="Texto de balão Char"/>
    <w:basedOn w:val="Fontepargpadro"/>
    <w:link w:val="Textodebalo"/>
    <w:uiPriority w:val="99"/>
    <w:semiHidden/>
    <w:rPr>
      <w:rFonts w:ascii="Tahoma" w:hAnsi="Tahoma" w:cs="Tahoma"/>
      <w:sz w:val="16"/>
      <w:szCs w:val="16"/>
      <w:lang w:val="pt-BR"/>
    </w:rPr>
  </w:style>
  <w:style w:type="paragraph" w:styleId="PargrafodaLista">
    <w:name w:val="List Paragraph"/>
    <w:basedOn w:val="Normal"/>
    <w:uiPriority w:val="34"/>
    <w:qFormat/>
    <w:pPr>
      <w:ind w:left="720"/>
      <w:contextualSpacing/>
    </w:pPr>
  </w:style>
  <w:style w:type="paragraph" w:customStyle="1" w:styleId="TableStyle">
    <w:name w:val="TableStyle"/>
    <w:pPr>
      <w:ind w:left="85"/>
    </w:pPr>
    <w:rPr>
      <w:rFonts w:ascii="Arial" w:eastAsia="Times New Roman" w:hAnsi="Arial"/>
      <w:sz w:val="22"/>
      <w:lang w:val="en-US" w:eastAsia="en-US"/>
    </w:rPr>
  </w:style>
  <w:style w:type="character" w:customStyle="1" w:styleId="Corpodetexto2Char">
    <w:name w:val="Corpo de texto 2 Char"/>
    <w:basedOn w:val="Fontepargpadro"/>
    <w:link w:val="Corpodetexto2"/>
    <w:rPr>
      <w:rFonts w:ascii="Arial Narrow" w:eastAsia="Times New Roman" w:hAnsi="Arial Narrow"/>
      <w:color w:val="000080"/>
      <w:sz w:val="28"/>
    </w:rPr>
  </w:style>
  <w:style w:type="table" w:customStyle="1" w:styleId="SombreamentoClaro1">
    <w:name w:val="Sombreamento Claro1"/>
    <w:basedOn w:val="Tabela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styleId="SemEspaamento">
    <w:name w:val="No Spacing"/>
    <w:uiPriority w:val="1"/>
    <w:qFormat/>
    <w:rPr>
      <w:sz w:val="22"/>
      <w:szCs w:val="22"/>
      <w:lang w:eastAsia="en-US"/>
    </w:rPr>
  </w:style>
  <w:style w:type="character" w:customStyle="1" w:styleId="markedcontent">
    <w:name w:val="markedcontent"/>
    <w:basedOn w:val="Fontepargpadro"/>
  </w:style>
  <w:style w:type="paragraph" w:customStyle="1" w:styleId="Default">
    <w:name w:val="Default"/>
    <w:qFormat/>
    <w:pPr>
      <w:autoSpaceDE w:val="0"/>
      <w:autoSpaceDN w:val="0"/>
      <w:adjustRightInd w:val="0"/>
    </w:pPr>
    <w:rPr>
      <w:rFonts w:cs="Calibri"/>
      <w:color w:val="000000"/>
      <w:sz w:val="24"/>
      <w:szCs w:val="24"/>
    </w:rPr>
  </w:style>
  <w:style w:type="character" w:customStyle="1" w:styleId="TextodenotaderodapChar">
    <w:name w:val="Texto de nota de rodapé Char"/>
    <w:basedOn w:val="Fontepargpadro"/>
    <w:link w:val="Textodenotaderodap"/>
    <w:uiPriority w:val="99"/>
    <w:semiHidden/>
    <w:qFormat/>
    <w:rPr>
      <w:rFonts w:cs="Calibri"/>
      <w:kern w:val="1"/>
      <w:lang w:eastAsia="zh-CN"/>
    </w:rPr>
  </w:style>
  <w:style w:type="paragraph" w:customStyle="1" w:styleId="Standard">
    <w:name w:val="Standard"/>
    <w:qFormat/>
    <w:pPr>
      <w:suppressAutoHyphens/>
      <w:autoSpaceDN w:val="0"/>
      <w:spacing w:after="200" w:line="276" w:lineRule="auto"/>
      <w:textAlignment w:val="baseline"/>
    </w:pPr>
    <w:rPr>
      <w:rFonts w:ascii="Spranq eco sans" w:eastAsia="Times New Roman" w:hAnsi="Spranq eco sans" w:cs="Spranq eco sans"/>
      <w:kern w:val="3"/>
      <w:szCs w:val="22"/>
      <w:lang w:eastAsia="zh-CN"/>
    </w:rPr>
  </w:style>
  <w:style w:type="paragraph" w:customStyle="1" w:styleId="Textbody">
    <w:name w:val="Text body"/>
    <w:basedOn w:val="Standard"/>
    <w:qFormat/>
    <w:pPr>
      <w:spacing w:after="120"/>
    </w:pPr>
  </w:style>
  <w:style w:type="paragraph" w:customStyle="1" w:styleId="TableContents">
    <w:name w:val="Table Contents"/>
    <w:basedOn w:val="Standard"/>
    <w:qFormat/>
    <w:pPr>
      <w:suppressLineNumbers/>
    </w:pPr>
  </w:style>
  <w:style w:type="table" w:customStyle="1" w:styleId="Tabelacomgrade1">
    <w:name w:val="Tabela com grade1"/>
    <w:basedOn w:val="Tabelanormal"/>
    <w:uiPriority w:val="39"/>
    <w:qFormat/>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D1EB3"/>
    <w:rPr>
      <w:color w:val="605E5C"/>
      <w:shd w:val="clear" w:color="auto" w:fill="E1DFDD"/>
    </w:rPr>
  </w:style>
  <w:style w:type="paragraph" w:styleId="Corpodetexto">
    <w:name w:val="Body Text"/>
    <w:basedOn w:val="Normal"/>
    <w:link w:val="CorpodetextoChar"/>
    <w:uiPriority w:val="99"/>
    <w:semiHidden/>
    <w:unhideWhenUsed/>
    <w:rsid w:val="006D7709"/>
    <w:pPr>
      <w:spacing w:after="120"/>
    </w:pPr>
  </w:style>
  <w:style w:type="character" w:customStyle="1" w:styleId="CorpodetextoChar">
    <w:name w:val="Corpo de texto Char"/>
    <w:basedOn w:val="Fontepargpadro"/>
    <w:link w:val="Corpodetexto"/>
    <w:uiPriority w:val="99"/>
    <w:semiHidden/>
    <w:rsid w:val="006D7709"/>
    <w:rPr>
      <w:rFonts w:cs="Calibri"/>
      <w:kern w:val="1"/>
      <w:sz w:val="22"/>
      <w:szCs w:val="22"/>
      <w:lang w:eastAsia="zh-CN"/>
    </w:rPr>
  </w:style>
  <w:style w:type="character" w:styleId="MenoPendente">
    <w:name w:val="Unresolved Mention"/>
    <w:basedOn w:val="Fontepargpadro"/>
    <w:uiPriority w:val="99"/>
    <w:semiHidden/>
    <w:unhideWhenUsed/>
    <w:rsid w:val="008D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789">
      <w:bodyDiv w:val="1"/>
      <w:marLeft w:val="0"/>
      <w:marRight w:val="0"/>
      <w:marTop w:val="0"/>
      <w:marBottom w:val="0"/>
      <w:divBdr>
        <w:top w:val="none" w:sz="0" w:space="0" w:color="auto"/>
        <w:left w:val="none" w:sz="0" w:space="0" w:color="auto"/>
        <w:bottom w:val="none" w:sz="0" w:space="0" w:color="auto"/>
        <w:right w:val="none" w:sz="0" w:space="0" w:color="auto"/>
      </w:divBdr>
    </w:div>
    <w:div w:id="168177343">
      <w:bodyDiv w:val="1"/>
      <w:marLeft w:val="0"/>
      <w:marRight w:val="0"/>
      <w:marTop w:val="0"/>
      <w:marBottom w:val="0"/>
      <w:divBdr>
        <w:top w:val="none" w:sz="0" w:space="0" w:color="auto"/>
        <w:left w:val="none" w:sz="0" w:space="0" w:color="auto"/>
        <w:bottom w:val="none" w:sz="0" w:space="0" w:color="auto"/>
        <w:right w:val="none" w:sz="0" w:space="0" w:color="auto"/>
      </w:divBdr>
    </w:div>
    <w:div w:id="27872849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564487765">
      <w:bodyDiv w:val="1"/>
      <w:marLeft w:val="0"/>
      <w:marRight w:val="0"/>
      <w:marTop w:val="0"/>
      <w:marBottom w:val="0"/>
      <w:divBdr>
        <w:top w:val="none" w:sz="0" w:space="0" w:color="auto"/>
        <w:left w:val="none" w:sz="0" w:space="0" w:color="auto"/>
        <w:bottom w:val="none" w:sz="0" w:space="0" w:color="auto"/>
        <w:right w:val="none" w:sz="0" w:space="0" w:color="auto"/>
      </w:divBdr>
    </w:div>
    <w:div w:id="823475356">
      <w:bodyDiv w:val="1"/>
      <w:marLeft w:val="0"/>
      <w:marRight w:val="0"/>
      <w:marTop w:val="0"/>
      <w:marBottom w:val="0"/>
      <w:divBdr>
        <w:top w:val="none" w:sz="0" w:space="0" w:color="auto"/>
        <w:left w:val="none" w:sz="0" w:space="0" w:color="auto"/>
        <w:bottom w:val="none" w:sz="0" w:space="0" w:color="auto"/>
        <w:right w:val="none" w:sz="0" w:space="0" w:color="auto"/>
      </w:divBdr>
    </w:div>
    <w:div w:id="1137796901">
      <w:bodyDiv w:val="1"/>
      <w:marLeft w:val="0"/>
      <w:marRight w:val="0"/>
      <w:marTop w:val="0"/>
      <w:marBottom w:val="0"/>
      <w:divBdr>
        <w:top w:val="none" w:sz="0" w:space="0" w:color="auto"/>
        <w:left w:val="none" w:sz="0" w:space="0" w:color="auto"/>
        <w:bottom w:val="none" w:sz="0" w:space="0" w:color="auto"/>
        <w:right w:val="none" w:sz="0" w:space="0" w:color="auto"/>
      </w:divBdr>
    </w:div>
    <w:div w:id="1544174741">
      <w:bodyDiv w:val="1"/>
      <w:marLeft w:val="0"/>
      <w:marRight w:val="0"/>
      <w:marTop w:val="0"/>
      <w:marBottom w:val="0"/>
      <w:divBdr>
        <w:top w:val="none" w:sz="0" w:space="0" w:color="auto"/>
        <w:left w:val="none" w:sz="0" w:space="0" w:color="auto"/>
        <w:bottom w:val="none" w:sz="0" w:space="0" w:color="auto"/>
        <w:right w:val="none" w:sz="0" w:space="0" w:color="auto"/>
      </w:divBdr>
    </w:div>
    <w:div w:id="1586256297">
      <w:bodyDiv w:val="1"/>
      <w:marLeft w:val="0"/>
      <w:marRight w:val="0"/>
      <w:marTop w:val="0"/>
      <w:marBottom w:val="0"/>
      <w:divBdr>
        <w:top w:val="none" w:sz="0" w:space="0" w:color="auto"/>
        <w:left w:val="none" w:sz="0" w:space="0" w:color="auto"/>
        <w:bottom w:val="none" w:sz="0" w:space="0" w:color="auto"/>
        <w:right w:val="none" w:sz="0" w:space="0" w:color="auto"/>
      </w:divBdr>
    </w:div>
    <w:div w:id="1687752311">
      <w:bodyDiv w:val="1"/>
      <w:marLeft w:val="0"/>
      <w:marRight w:val="0"/>
      <w:marTop w:val="0"/>
      <w:marBottom w:val="0"/>
      <w:divBdr>
        <w:top w:val="none" w:sz="0" w:space="0" w:color="auto"/>
        <w:left w:val="none" w:sz="0" w:space="0" w:color="auto"/>
        <w:bottom w:val="none" w:sz="0" w:space="0" w:color="auto"/>
        <w:right w:val="none" w:sz="0" w:space="0" w:color="auto"/>
      </w:divBdr>
    </w:div>
    <w:div w:id="1764645746">
      <w:bodyDiv w:val="1"/>
      <w:marLeft w:val="0"/>
      <w:marRight w:val="0"/>
      <w:marTop w:val="0"/>
      <w:marBottom w:val="0"/>
      <w:divBdr>
        <w:top w:val="none" w:sz="0" w:space="0" w:color="auto"/>
        <w:left w:val="none" w:sz="0" w:space="0" w:color="auto"/>
        <w:bottom w:val="none" w:sz="0" w:space="0" w:color="auto"/>
        <w:right w:val="none" w:sz="0" w:space="0" w:color="auto"/>
      </w:divBdr>
    </w:div>
    <w:div w:id="1798596015">
      <w:bodyDiv w:val="1"/>
      <w:marLeft w:val="0"/>
      <w:marRight w:val="0"/>
      <w:marTop w:val="0"/>
      <w:marBottom w:val="0"/>
      <w:divBdr>
        <w:top w:val="none" w:sz="0" w:space="0" w:color="auto"/>
        <w:left w:val="none" w:sz="0" w:space="0" w:color="auto"/>
        <w:bottom w:val="none" w:sz="0" w:space="0" w:color="auto"/>
        <w:right w:val="none" w:sz="0" w:space="0" w:color="auto"/>
      </w:divBdr>
    </w:div>
    <w:div w:id="1921324684">
      <w:bodyDiv w:val="1"/>
      <w:marLeft w:val="0"/>
      <w:marRight w:val="0"/>
      <w:marTop w:val="0"/>
      <w:marBottom w:val="0"/>
      <w:divBdr>
        <w:top w:val="none" w:sz="0" w:space="0" w:color="auto"/>
        <w:left w:val="none" w:sz="0" w:space="0" w:color="auto"/>
        <w:bottom w:val="none" w:sz="0" w:space="0" w:color="auto"/>
        <w:right w:val="none" w:sz="0" w:space="0" w:color="auto"/>
      </w:divBdr>
    </w:div>
    <w:div w:id="195057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bmuadm@uepg.br"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benjamim@uep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arisechagury@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rachel.uepg@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mcintho@uepg.br" TargetMode="Externa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_SGQ\Modelos\Modelo%20Formul&#225;rio%20-%20retrato%20-%20nova%20log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6BB4-F461-4B01-A623-E0C991BB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Formulário - retrato - nova logo.dotx</Template>
  <TotalTime>21</TotalTime>
  <Pages>11</Pages>
  <Words>4404</Words>
  <Characters>23787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HRPG</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daniele.brasil</dc:creator>
  <cp:lastModifiedBy>Jonathan Soek</cp:lastModifiedBy>
  <cp:revision>25</cp:revision>
  <cp:lastPrinted>2022-08-18T15:27:00Z</cp:lastPrinted>
  <dcterms:created xsi:type="dcterms:W3CDTF">2024-10-09T12:24:00Z</dcterms:created>
  <dcterms:modified xsi:type="dcterms:W3CDTF">2025-08-15T12:09:00Z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F637D93CBDBB477AB71F6572FE008145</vt:lpwstr>
  </property>
</Properties>
</file>