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bCs/>
        </w:rPr>
      </w:pPr>
    </w:p>
    <w:p>
      <w:pPr>
        <w:ind w:left="708"/>
        <w:jc w:val="center"/>
        <w:rPr>
          <w:rFonts w:hint="default" w:ascii="Arial" w:hAnsi="Arial" w:cs="Arial"/>
          <w:b/>
          <w:bCs/>
          <w:caps/>
          <w:color w:val="0000FF"/>
          <w:sz w:val="22"/>
          <w:szCs w:val="22"/>
          <w:lang w:val="pt-BR"/>
        </w:rPr>
      </w:pPr>
    </w:p>
    <w:p>
      <w:pPr>
        <w:ind w:left="708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20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textAlignment w:val="auto"/>
              <w:rPr>
                <w:rFonts w:hint="default" w:ascii="Arial" w:hAnsi="Arial" w:eastAsia="SimSun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/>
                <w:bCs/>
                <w:color w:val="auto"/>
                <w:sz w:val="24"/>
                <w:szCs w:val="24"/>
              </w:rPr>
              <w:t xml:space="preserve">ORIENTAÇÕES: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>Primeiramente salve este formulário em seu computador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,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Segoe Print" w:hAnsi="Segoe Print" w:eastAsia="SimSun" w:cs="Segoe Print"/>
                <w:b w:val="0"/>
                <w:bCs w:val="0"/>
                <w:color w:val="auto"/>
                <w:sz w:val="24"/>
                <w:szCs w:val="24"/>
                <w:lang w:val="pt-BR"/>
              </w:rPr>
              <w:t>NÃO IMPRIMA.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Em seguida preencha os tópicos abaixo com as informações pertinentes. </w:t>
            </w:r>
            <w:r>
              <w:rPr>
                <w:rFonts w:hint="default" w:ascii="Arial" w:hAnsi="Arial" w:eastAsia="SimSun" w:cs="Arial"/>
                <w:b/>
                <w:bCs/>
                <w:color w:val="auto"/>
                <w:sz w:val="24"/>
                <w:szCs w:val="24"/>
              </w:rPr>
              <w:t xml:space="preserve">Todos os tópicos deverão ser preenchidos;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Utilize Fonte Arial 12, espaço simples e parágrafo justificado;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Preencha os meses que trabalhou e recebeu a bolsa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 w:eastAsia="zh-CN"/>
              </w:rPr>
              <w:t>, o numero de linhas pode ser alterado de acordo com a sua necessidade;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>O relatório não possui limite de páginas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,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caso fique muito grande e não consiga anexar no sistema, </w:t>
            </w:r>
            <w:r>
              <w:rPr>
                <w:rFonts w:hint="default" w:ascii="Segoe Print" w:hAnsi="Segoe Print" w:eastAsia="SimSun" w:cs="Segoe Print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será preciso compactar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As atividades devem ser </w:t>
            </w:r>
            <w:r>
              <w:rPr>
                <w:rFonts w:hint="default" w:ascii="Segoe Print" w:hAnsi="Segoe Print" w:eastAsia="SimSun" w:cs="Segoe Print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relatadas detalhadamente</w:t>
            </w:r>
            <w:r>
              <w:rPr>
                <w:rFonts w:hint="default" w:ascii="Segoe Print" w:hAnsi="Segoe Print" w:eastAsia="SimSun" w:cs="Segoe Print"/>
                <w:b/>
                <w:bCs/>
                <w:color w:val="auto"/>
                <w:sz w:val="24"/>
                <w:szCs w:val="24"/>
                <w:u w:val="none"/>
                <w:lang w:val="pt-BR" w:eastAsia="zh-CN"/>
              </w:rPr>
              <w:t xml:space="preserve">,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u w:val="none"/>
                <w:lang w:val="pt-BR" w:eastAsia="zh-CN"/>
              </w:rPr>
              <w:t>não somente por tópicos.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Após, deverá 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>INSERIR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(recortar e colar)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 as assinaturas (orientador (a) e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bolsista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>)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 xml:space="preserve">, 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>salvar em pdf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e anexar o documento no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 xml:space="preserve"> link enviado.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O Relatório Semestral deverá ser inserido no sistema, impreterivelmente até 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 xml:space="preserve">10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de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abril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</w:rPr>
              <w:t xml:space="preserve"> de 202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6.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O Relatório Final deverá ser inserido no sistema, impreterivelmente até 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>dia 25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d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>e setembro de 2026.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>O sistema não aceita documentos digitalizados pelo celular, NÃO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PRECISA IMPRIMIR, apenas insira os dados e salve em pdf.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firstLine="0" w:firstLineChars="0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Os relatórios serão revisados pela equipe da PROEX DEU, caso sejam solicitadas alterações, as mesmas devem ser realizadas no prazo de 5 dias úteis.</w:t>
            </w:r>
            <w:r>
              <w:rPr>
                <w:rFonts w:hint="default" w:ascii="Arial" w:hAnsi="Arial" w:eastAsia="SimSun" w:cs="Arial"/>
                <w:color w:val="auto"/>
                <w:kern w:val="0"/>
                <w:sz w:val="24"/>
                <w:szCs w:val="24"/>
                <w:lang w:val="pt-BR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A não entrega do relatório leva ao não pagamento da bolsa do mês vigente, a bolsa só será liberada após as pendências estarem regularizadas.</w:t>
            </w:r>
          </w:p>
        </w:tc>
      </w:tr>
    </w:tbl>
    <w:p>
      <w:pPr>
        <w:ind w:left="708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p>
      <w:pPr>
        <w:ind w:left="708"/>
        <w:jc w:val="center"/>
        <w:rPr>
          <w:rFonts w:hint="default" w:ascii="Arial" w:hAnsi="Arial" w:cs="Arial"/>
          <w:b/>
          <w:bCs/>
          <w:caps/>
          <w:sz w:val="22"/>
          <w:szCs w:val="22"/>
          <w:lang w:val="pt-BR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RELATÓRIO </w:t>
      </w:r>
      <w:r>
        <w:rPr>
          <w:rFonts w:hint="default" w:ascii="Arial" w:hAnsi="Arial" w:cs="Arial"/>
          <w:b/>
          <w:bCs/>
          <w:caps/>
          <w:sz w:val="22"/>
          <w:szCs w:val="22"/>
          <w:lang w:val="pt-BR"/>
        </w:rPr>
        <w:t xml:space="preserve">FINAL </w:t>
      </w:r>
      <w:r>
        <w:rPr>
          <w:rFonts w:ascii="Arial" w:hAnsi="Arial" w:cs="Arial"/>
          <w:b/>
          <w:bCs/>
          <w:caps/>
          <w:sz w:val="22"/>
          <w:szCs w:val="22"/>
        </w:rPr>
        <w:t>de extensão</w:t>
      </w:r>
      <w:r>
        <w:rPr>
          <w:rFonts w:hint="default" w:ascii="Arial" w:hAnsi="Arial" w:cs="Arial"/>
          <w:b/>
          <w:bCs/>
          <w:caps/>
          <w:sz w:val="22"/>
          <w:szCs w:val="22"/>
          <w:lang w:val="pt-BR"/>
        </w:rPr>
        <w:t xml:space="preserve"> - 2024/2025</w:t>
      </w:r>
    </w:p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20" w:type="dxa"/>
            <w:vAlign w:val="cente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Período de abrangência deste Relatório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b w:val="0"/>
                <w:bCs/>
                <w:color w:val="000000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color w:val="000000"/>
                <w:lang w:val="pt-BR"/>
              </w:rPr>
              <w:t>OUTUBRO 2024 a SETEMBRO 2025</w:t>
            </w:r>
          </w:p>
        </w:tc>
      </w:tr>
    </w:tbl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755" w:type="dxa"/>
            <w:gridSpan w:val="2"/>
            <w:vAlign w:val="cente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Equipe: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652" w:type="dxa"/>
            <w:vAlign w:val="center"/>
          </w:tcPr>
          <w:p>
            <w:pPr>
              <w:pStyle w:val="1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Nome do bolsista: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telefone (celular):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Graduação: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652" w:type="dxa"/>
            <w:vAlign w:val="center"/>
          </w:tcPr>
          <w:p>
            <w:pPr>
              <w:pStyle w:val="1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professor (a) orientador(a):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professor (a) orientador(a):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</w:trPr>
        <w:tc>
          <w:tcPr>
            <w:tcW w:w="3652" w:type="dxa"/>
            <w:vAlign w:val="center"/>
          </w:tcPr>
          <w:p>
            <w:pPr>
              <w:pStyle w:val="14"/>
              <w:tabs>
                <w:tab w:val="clea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telefone (celular):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caps/>
          <w:sz w:val="22"/>
          <w:szCs w:val="22"/>
        </w:rPr>
      </w:pPr>
    </w:p>
    <w:p>
      <w:pPr>
        <w:pStyle w:val="14"/>
        <w:numPr>
          <w:ilvl w:val="0"/>
          <w:numId w:val="0"/>
        </w:numPr>
        <w:tabs>
          <w:tab w:val="clear" w:pos="709"/>
        </w:tabs>
        <w:rPr>
          <w:rFonts w:ascii="Arial" w:hAnsi="Arial" w:cs="Arial"/>
          <w:b/>
        </w:rPr>
      </w:pPr>
    </w:p>
    <w:p>
      <w:pPr>
        <w:pStyle w:val="14"/>
        <w:numPr>
          <w:ilvl w:val="0"/>
          <w:numId w:val="2"/>
        </w:numPr>
        <w:tabs>
          <w:tab w:val="clear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Projeto ou Programa: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20" w:type="dxa"/>
            <w:vAlign w:val="center"/>
          </w:tcPr>
          <w:p>
            <w:pPr>
              <w:pStyle w:val="14"/>
              <w:widowControl w:val="0"/>
              <w:numPr>
                <w:ilvl w:val="0"/>
                <w:numId w:val="0"/>
              </w:numPr>
              <w:tabs>
                <w:tab w:val="clear" w:pos="709"/>
              </w:tabs>
              <w:suppressAutoHyphens/>
              <w:jc w:val="both"/>
              <w:rPr>
                <w:rFonts w:ascii="Arial" w:hAnsi="Arial" w:cs="Arial"/>
                <w:b/>
                <w:color w:val="000000"/>
              </w:rPr>
            </w:pPr>
          </w:p>
          <w:p>
            <w:pPr>
              <w:pStyle w:val="14"/>
              <w:widowControl w:val="0"/>
              <w:numPr>
                <w:ilvl w:val="0"/>
                <w:numId w:val="0"/>
              </w:numPr>
              <w:tabs>
                <w:tab w:val="clear" w:pos="709"/>
              </w:tabs>
              <w:suppressAutoHyphens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>
      <w:pPr>
        <w:pStyle w:val="14"/>
        <w:rPr>
          <w:rFonts w:ascii="Arial" w:hAnsi="Arial" w:cs="Arial"/>
        </w:rPr>
      </w:pPr>
    </w:p>
    <w:p>
      <w:pPr>
        <w:numPr>
          <w:ilvl w:val="0"/>
          <w:numId w:val="2"/>
        </w:numPr>
        <w:ind w:left="720" w:leftChars="0" w:right="-1" w:rightChars="0" w:hanging="360" w:firstLineChars="0"/>
        <w:jc w:val="both"/>
        <w:rPr>
          <w:rFonts w:hint="default" w:ascii="Arial" w:hAnsi="Arial" w:cs="Arial"/>
          <w:b/>
          <w:sz w:val="22"/>
          <w:szCs w:val="22"/>
          <w:lang w:val="pt-BR"/>
        </w:rPr>
      </w:pPr>
      <w:r>
        <w:rPr>
          <w:rFonts w:hint="default" w:ascii="Arial" w:hAnsi="Arial" w:cs="Arial"/>
          <w:b/>
          <w:sz w:val="22"/>
          <w:szCs w:val="22"/>
          <w:lang w:val="pt-BR"/>
        </w:rPr>
        <w:t>RESUMO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" w:hRule="atLeast"/>
        </w:trPr>
        <w:tc>
          <w:tcPr>
            <w:tcW w:w="870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2"/>
        </w:numPr>
        <w:ind w:left="720" w:leftChars="0" w:hanging="360" w:firstLineChars="0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Atividades desenvolvidas pelo bolsista no semestre</w:t>
      </w:r>
    </w:p>
    <w:p>
      <w:pPr>
        <w:numPr>
          <w:ilvl w:val="0"/>
          <w:numId w:val="0"/>
        </w:numPr>
        <w:ind w:left="360" w:leftChars="0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5.1 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OUTUBRO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5.2 -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NOVEMBRO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5.3 -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DEZEMBRO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5.4 -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JANEIRO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5.5 -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FEVEREIRO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5.6 -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MARÇO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5.7 -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ABRIL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5.8 -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MAIO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5.9 -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JUNHO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5.10 -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JULHO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5.11 -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AGOSTO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5.12 -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SETEMBRO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Anexos </w:t>
      </w:r>
      <w:r>
        <w:rPr>
          <w:rFonts w:ascii="Arial" w:hAnsi="Arial" w:cs="Arial"/>
          <w:sz w:val="22"/>
          <w:szCs w:val="22"/>
        </w:rPr>
        <w:t>(</w:t>
      </w:r>
      <w:r>
        <w:rPr>
          <w:rFonts w:hint="default" w:ascii="Arial" w:hAnsi="Arial" w:cs="Arial"/>
          <w:sz w:val="22"/>
          <w:szCs w:val="22"/>
          <w:lang w:val="pt-BR"/>
        </w:rPr>
        <w:t>fotos das atividades realizadas durante o projeto, ações com a comunidade, artigos produzidos, entre outros</w:t>
      </w:r>
      <w:r>
        <w:rPr>
          <w:rFonts w:ascii="Arial" w:hAnsi="Arial" w:cs="Arial"/>
          <w:sz w:val="22"/>
          <w:szCs w:val="22"/>
        </w:rPr>
        <w:t>):</w:t>
      </w:r>
    </w:p>
    <w:tbl>
      <w:tblPr>
        <w:tblStyle w:val="10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4" w:hRule="atLeast"/>
        </w:trPr>
        <w:tc>
          <w:tcPr>
            <w:tcW w:w="8800" w:type="dxa"/>
          </w:tcPr>
          <w:p>
            <w:pPr>
              <w:widowControl w:val="0"/>
              <w:numPr>
                <w:numId w:val="0"/>
              </w:numPr>
              <w:tabs>
                <w:tab w:val="left" w:pos="709"/>
              </w:tabs>
              <w:suppressAutoHyphens/>
              <w:spacing w:before="60" w:after="60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</w:tr>
    </w:tbl>
    <w:p>
      <w:pPr>
        <w:widowControl w:val="0"/>
        <w:numPr>
          <w:numId w:val="0"/>
        </w:numPr>
        <w:tabs>
          <w:tab w:val="left" w:pos="709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</w:p>
    <w:p>
      <w:pPr>
        <w:pStyle w:val="14"/>
        <w:numPr>
          <w:ilvl w:val="0"/>
          <w:numId w:val="2"/>
        </w:numPr>
        <w:tabs>
          <w:tab w:val="clear" w:pos="709"/>
        </w:tabs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Dificuldades encontradas/críticas ou sugestões</w:t>
      </w:r>
      <w:r>
        <w:rPr>
          <w:rFonts w:ascii="Arial" w:hAnsi="Arial" w:cs="Arial"/>
          <w:color w:val="000000"/>
        </w:rPr>
        <w:t>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pStyle w:val="14"/>
        <w:tabs>
          <w:tab w:val="clear" w:pos="709"/>
        </w:tabs>
        <w:rPr>
          <w:rFonts w:ascii="Arial" w:hAnsi="Arial" w:cs="Arial"/>
        </w:rPr>
      </w:pPr>
    </w:p>
    <w:p>
      <w:pPr>
        <w:pStyle w:val="14"/>
        <w:tabs>
          <w:tab w:val="clear" w:pos="709"/>
        </w:tabs>
        <w:rPr>
          <w:rFonts w:ascii="Arial" w:hAnsi="Arial" w:cs="Arial"/>
        </w:rPr>
      </w:pPr>
      <w:bookmarkStart w:id="0" w:name="_GoBack"/>
      <w:bookmarkEnd w:id="0"/>
    </w:p>
    <w:p>
      <w:pPr>
        <w:pStyle w:val="14"/>
        <w:numPr>
          <w:ilvl w:val="0"/>
          <w:numId w:val="2"/>
        </w:numPr>
        <w:tabs>
          <w:tab w:val="clear" w:pos="709"/>
        </w:tabs>
        <w:ind w:left="720" w:leftChars="0" w:hanging="360" w:firstLineChars="0"/>
        <w:rPr>
          <w:rFonts w:ascii="Arial" w:hAnsi="Arial" w:cs="Arial"/>
        </w:rPr>
      </w:pPr>
      <w:r>
        <w:rPr>
          <w:rFonts w:ascii="Arial" w:hAnsi="Arial"/>
          <w:b/>
          <w:sz w:val="24"/>
        </w:rPr>
        <w:t xml:space="preserve">Desempenho do </w:t>
      </w:r>
      <w:r>
        <w:rPr>
          <w:rFonts w:hint="default" w:ascii="Arial" w:hAnsi="Arial"/>
          <w:b/>
          <w:sz w:val="24"/>
          <w:lang w:val="pt-BR"/>
        </w:rPr>
        <w:t xml:space="preserve">bolsista </w:t>
      </w:r>
      <w:r>
        <w:rPr>
          <w:rFonts w:ascii="Arial" w:hAnsi="Arial"/>
          <w:b/>
          <w:sz w:val="24"/>
        </w:rPr>
        <w:t xml:space="preserve">na </w:t>
      </w:r>
      <w:r>
        <w:rPr>
          <w:rFonts w:ascii="Arial" w:hAnsi="Arial"/>
          <w:b/>
          <w:sz w:val="24"/>
          <w:u w:val="single"/>
        </w:rPr>
        <w:t>execução d</w:t>
      </w:r>
      <w:r>
        <w:rPr>
          <w:rFonts w:hint="default" w:ascii="Arial" w:hAnsi="Arial"/>
          <w:b/>
          <w:sz w:val="24"/>
          <w:u w:val="single"/>
          <w:lang w:val="pt-BR"/>
        </w:rPr>
        <w:t xml:space="preserve">as atividades </w:t>
      </w:r>
      <w:r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pacing w:val="-2"/>
          <w:sz w:val="24"/>
          <w:u w:val="single"/>
        </w:rPr>
        <w:t>propost</w:t>
      </w:r>
      <w:r>
        <w:rPr>
          <w:rFonts w:hint="default" w:ascii="Arial" w:hAnsi="Arial"/>
          <w:b/>
          <w:spacing w:val="-2"/>
          <w:sz w:val="24"/>
          <w:u w:val="single"/>
          <w:lang w:val="pt-BR"/>
        </w:rPr>
        <w:t>as</w:t>
      </w:r>
      <w:r>
        <w:rPr>
          <w:rFonts w:ascii="Arial" w:hAnsi="Arial"/>
          <w:b/>
          <w:spacing w:val="-2"/>
          <w:sz w:val="24"/>
        </w:rPr>
        <w:t>: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515"/>
        <w:gridCol w:w="1380"/>
        <w:gridCol w:w="1185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68"/>
              <w:ind w:firstLine="220" w:firstLineChars="100"/>
              <w:jc w:val="left"/>
              <w:rPr>
                <w:rFonts w:ascii="Arial" w:hAnsi="Arial MT" w:eastAsia="Arial MT" w:cs="Arial MT"/>
                <w:b/>
                <w:sz w:val="22"/>
                <w:szCs w:val="24"/>
                <w:lang w:val="pt-PT" w:eastAsia="en-US" w:bidi="ar-SA"/>
              </w:rPr>
            </w:pPr>
            <w:r>
              <w:rPr>
                <w:rFonts w:ascii="Arial"/>
                <w:b/>
                <w:sz w:val="22"/>
              </w:rPr>
              <w:t>Aspectos</w:t>
            </w:r>
            <w:r>
              <w:rPr>
                <w:rFonts w:ascii="Arial"/>
                <w:b/>
                <w:spacing w:val="-8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sz w:val="22"/>
              </w:rPr>
              <w:t>considerados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EXCELENTE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ÓTIMO</w:t>
            </w: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BOM</w:t>
            </w: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hint="default" w:ascii="Arial" w:hAnsi="Arial" w:cs="Arial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vertAlign w:val="baseline"/>
                <w:lang w:val="pt-BR"/>
              </w:rPr>
              <w:t>REGULAR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74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z w:val="22"/>
              </w:rPr>
              <w:t>Disponibilidade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dedicação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48" w:type="dxa"/>
            <w:vAlign w:val="center"/>
          </w:tcPr>
          <w:p>
            <w:pPr>
              <w:pStyle w:val="16"/>
              <w:spacing w:before="59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z w:val="22"/>
              </w:rPr>
              <w:t>Pontualidade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assiduidade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65"/>
              <w:ind w:left="107" w:leftChars="0"/>
              <w:jc w:val="center"/>
              <w:rPr>
                <w:rFonts w:hint="default" w:ascii="Arial MT" w:hAnsi="Arial MT" w:eastAsia="Arial MT" w:cs="Arial MT"/>
                <w:sz w:val="22"/>
                <w:szCs w:val="24"/>
                <w:lang w:val="pt-BR" w:eastAsia="en-US" w:bidi="ar-SA"/>
              </w:rPr>
            </w:pPr>
            <w:r>
              <w:rPr>
                <w:sz w:val="22"/>
              </w:rPr>
              <w:t>Conhecimento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rFonts w:hint="default"/>
                <w:spacing w:val="-12"/>
                <w:sz w:val="22"/>
                <w:lang w:val="pt-BR"/>
              </w:rPr>
              <w:t>científico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71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pacing w:val="-2"/>
                <w:sz w:val="22"/>
              </w:rPr>
              <w:t>Autonomia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57"/>
              <w:ind w:left="107" w:leftChars="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pacing w:val="-2"/>
                <w:sz w:val="22"/>
              </w:rPr>
              <w:t>Proatividade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48" w:type="dxa"/>
            <w:vAlign w:val="center"/>
          </w:tcPr>
          <w:p>
            <w:pPr>
              <w:pStyle w:val="16"/>
              <w:tabs>
                <w:tab w:val="left" w:pos="1552"/>
                <w:tab w:val="left" w:pos="2263"/>
                <w:tab w:val="left" w:pos="3329"/>
              </w:tabs>
              <w:spacing w:before="63" w:line="276" w:lineRule="auto"/>
              <w:ind w:left="214" w:leftChars="44" w:right="103" w:rightChars="0" w:hanging="108" w:hangingChars="50"/>
              <w:jc w:val="center"/>
              <w:rPr>
                <w:rFonts w:ascii="Arial MT" w:hAnsi="Arial MT" w:eastAsia="Arial MT" w:cs="Arial MT"/>
                <w:sz w:val="22"/>
                <w:szCs w:val="24"/>
                <w:lang w:val="pt-PT" w:eastAsia="en-US" w:bidi="ar-SA"/>
              </w:rPr>
            </w:pPr>
            <w:r>
              <w:rPr>
                <w:spacing w:val="-2"/>
                <w:sz w:val="22"/>
              </w:rPr>
              <w:t>Capacidade</w:t>
            </w:r>
            <w:r>
              <w:rPr>
                <w:rFonts w:hint="default"/>
                <w:spacing w:val="-2"/>
                <w:sz w:val="22"/>
                <w:lang w:val="pt-BR"/>
              </w:rPr>
              <w:t xml:space="preserve"> </w:t>
            </w:r>
            <w:r>
              <w:rPr>
                <w:spacing w:val="-4"/>
                <w:sz w:val="22"/>
              </w:rPr>
              <w:t>para</w:t>
            </w:r>
            <w:r>
              <w:rPr>
                <w:rFonts w:hint="default"/>
                <w:spacing w:val="-4"/>
                <w:sz w:val="22"/>
                <w:lang w:val="pt-BR"/>
              </w:rPr>
              <w:t xml:space="preserve"> </w:t>
            </w:r>
            <w:r>
              <w:rPr>
                <w:spacing w:val="-2"/>
                <w:sz w:val="22"/>
              </w:rPr>
              <w:t>trabalho</w:t>
            </w:r>
            <w:r>
              <w:rPr>
                <w:sz w:val="22"/>
              </w:rPr>
              <w:tab/>
            </w:r>
            <w:r>
              <w:rPr>
                <w:spacing w:val="-6"/>
                <w:sz w:val="22"/>
              </w:rPr>
              <w:t xml:space="preserve">em </w:t>
            </w:r>
            <w:r>
              <w:rPr>
                <w:spacing w:val="-2"/>
                <w:sz w:val="22"/>
              </w:rPr>
              <w:t>equipe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54"/>
              <w:ind w:left="107" w:leftChars="0"/>
              <w:jc w:val="center"/>
              <w:rPr>
                <w:rFonts w:ascii="Arial" w:hAnsi="Arial" w:cs="Arial"/>
                <w:vertAlign w:val="baseline"/>
              </w:rPr>
            </w:pPr>
            <w:r>
              <w:rPr>
                <w:sz w:val="22"/>
              </w:rPr>
              <w:t>Motivação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pesquisa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center"/>
          </w:tcPr>
          <w:p>
            <w:pPr>
              <w:pStyle w:val="16"/>
              <w:spacing w:before="62"/>
              <w:ind w:left="107" w:leftChars="0"/>
              <w:jc w:val="center"/>
              <w:rPr>
                <w:rFonts w:ascii="Arial" w:hAnsi="Arial" w:cs="Arial"/>
                <w:vertAlign w:val="baseline"/>
              </w:rPr>
            </w:pPr>
            <w:r>
              <w:rPr>
                <w:sz w:val="22"/>
              </w:rPr>
              <w:t>Avaliação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Global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4"/>
              <w:tabs>
                <w:tab w:val="clear" w:pos="709"/>
              </w:tabs>
              <w:jc w:val="center"/>
              <w:rPr>
                <w:rFonts w:ascii="Arial" w:hAnsi="Arial" w:cs="Arial"/>
                <w:vertAlign w:val="baseline"/>
              </w:rPr>
            </w:pPr>
          </w:p>
        </w:tc>
      </w:tr>
    </w:tbl>
    <w:p>
      <w:pPr>
        <w:pStyle w:val="14"/>
        <w:tabs>
          <w:tab w:val="clear" w:pos="709"/>
        </w:tabs>
        <w:rPr>
          <w:rFonts w:ascii="Arial" w:hAnsi="Arial" w:cs="Arial"/>
        </w:rPr>
      </w:pPr>
    </w:p>
    <w:p>
      <w:pPr>
        <w:pStyle w:val="14"/>
        <w:tabs>
          <w:tab w:val="clear" w:pos="709"/>
        </w:tabs>
        <w:ind w:left="720"/>
        <w:rPr>
          <w:rFonts w:ascii="Arial" w:hAnsi="Arial" w:cs="Arial"/>
        </w:rPr>
      </w:pPr>
    </w:p>
    <w:p>
      <w:pPr>
        <w:pStyle w:val="14"/>
        <w:numPr>
          <w:ilvl w:val="0"/>
          <w:numId w:val="2"/>
        </w:numPr>
        <w:tabs>
          <w:tab w:val="clear" w:pos="709"/>
        </w:tabs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Avaliação do(a) orientador(a) quanto ao desempenho do bolsista </w:t>
      </w:r>
      <w:r>
        <w:rPr>
          <w:rFonts w:ascii="Arial" w:hAnsi="Arial" w:cs="Arial"/>
          <w:b/>
          <w:color w:val="000000"/>
          <w:u w:val="single"/>
        </w:rPr>
        <w:t>durante a execução do programa e na elaboração desse relatório</w:t>
      </w:r>
      <w:r>
        <w:rPr>
          <w:rFonts w:ascii="Arial" w:hAnsi="Arial" w:cs="Arial"/>
          <w:color w:val="000000"/>
        </w:rPr>
        <w:t>:</w:t>
      </w:r>
    </w:p>
    <w:p>
      <w:pPr>
        <w:pStyle w:val="14"/>
        <w:numPr>
          <w:numId w:val="0"/>
        </w:numPr>
        <w:tabs>
          <w:tab w:val="clear" w:pos="709"/>
        </w:tabs>
        <w:ind w:left="360" w:leftChars="0"/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Ponta Grossa, ___ de ________ de 202</w:t>
      </w:r>
      <w:r>
        <w:rPr>
          <w:rFonts w:hint="default" w:ascii="Arial" w:hAnsi="Arial" w:cs="Arial"/>
          <w:sz w:val="22"/>
          <w:szCs w:val="22"/>
          <w:lang w:val="pt-BR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>
        <w:rPr>
          <w:rFonts w:hint="default" w:ascii="Arial" w:hAnsi="Arial" w:cs="Arial"/>
          <w:sz w:val="22"/>
          <w:szCs w:val="22"/>
          <w:lang w:val="pt-BR"/>
        </w:rPr>
        <w:t>____________</w:t>
      </w:r>
      <w:r>
        <w:rPr>
          <w:rFonts w:ascii="Arial" w:hAnsi="Arial" w:cs="Arial"/>
          <w:sz w:val="22"/>
          <w:szCs w:val="22"/>
        </w:rPr>
        <w:t xml:space="preserve">____________                  </w:t>
      </w:r>
      <w:r>
        <w:rPr>
          <w:rFonts w:hint="default" w:ascii="Arial" w:hAnsi="Arial" w:cs="Arial"/>
          <w:sz w:val="22"/>
          <w:szCs w:val="22"/>
          <w:lang w:val="pt-BR"/>
        </w:rPr>
        <w:t>________</w:t>
      </w:r>
      <w:r>
        <w:rPr>
          <w:rFonts w:ascii="Arial" w:hAnsi="Arial" w:cs="Arial"/>
          <w:sz w:val="22"/>
          <w:szCs w:val="22"/>
        </w:rPr>
        <w:t>_______________</w:t>
      </w:r>
    </w:p>
    <w:p>
      <w:pPr>
        <w:ind w:firstLine="220" w:firstLineChars="10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Assinatura do(a) professor(a) orientador(a)           </w:t>
      </w:r>
      <w:r>
        <w:rPr>
          <w:rFonts w:hint="default" w:ascii="Arial" w:hAnsi="Arial" w:cs="Arial"/>
          <w:sz w:val="22"/>
          <w:szCs w:val="22"/>
          <w:lang w:val="pt-BR"/>
        </w:rPr>
        <w:tab/>
      </w:r>
      <w:r>
        <w:rPr>
          <w:rFonts w:hint="default" w:ascii="Arial" w:hAnsi="Arial" w:cs="Arial"/>
          <w:sz w:val="22"/>
          <w:szCs w:val="22"/>
          <w:lang w:val="pt-BR"/>
        </w:rPr>
        <w:t xml:space="preserve">  </w:t>
      </w:r>
      <w:r>
        <w:rPr>
          <w:rFonts w:ascii="Arial" w:hAnsi="Arial" w:cs="Arial"/>
          <w:sz w:val="22"/>
          <w:szCs w:val="22"/>
        </w:rPr>
        <w:t>Assinatura do(a) bolsista</w:t>
      </w:r>
      <w:r>
        <w:rPr>
          <w:rFonts w:ascii="Arial" w:hAnsi="Arial" w:cs="Arial"/>
        </w:rPr>
        <w:t xml:space="preserve">       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8" w:right="1701" w:bottom="1134" w:left="1701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  <w:lang w:val="pt-BR"/>
      </w:rPr>
    </w:pPr>
    <w:r>
      <w:rPr>
        <w:rFonts w:ascii="Arial" w:hAnsi="Arial" w:cs="Aria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-59690</wp:posOffset>
          </wp:positionV>
          <wp:extent cx="1307465" cy="586105"/>
          <wp:effectExtent l="0" t="0" r="0" b="0"/>
          <wp:wrapSquare wrapText="bothSides"/>
          <wp:docPr id="6" name="Imagem 5" descr="Descrição: logo v2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Descrição: logo v2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7465" cy="58610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default"/>
        <w:lang w:val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4630420</wp:posOffset>
          </wp:positionH>
          <wp:positionV relativeFrom="paragraph">
            <wp:posOffset>-44450</wp:posOffset>
          </wp:positionV>
          <wp:extent cx="781050" cy="501650"/>
          <wp:effectExtent l="0" t="0" r="0" b="12700"/>
          <wp:wrapNone/>
          <wp:docPr id="5" name="Imagem 5" descr="Araucaria logo nova 2023 rgb pos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Araucaria logo nova 2023 rgb positiv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05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2294890</wp:posOffset>
          </wp:positionH>
          <wp:positionV relativeFrom="paragraph">
            <wp:posOffset>-72390</wp:posOffset>
          </wp:positionV>
          <wp:extent cx="701675" cy="486410"/>
          <wp:effectExtent l="0" t="0" r="3175" b="8890"/>
          <wp:wrapSquare wrapText="bothSides"/>
          <wp:docPr id="7" name="Imagem 4" descr="Descrição: Proex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Descrição: Proex fundo branc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75" cy="48641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5595" cy="3978910"/>
          <wp:effectExtent l="0" t="0" r="14605" b="2540"/>
          <wp:wrapNone/>
          <wp:docPr id="4" name="WordPictureWatermark6814641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6814641" descr="image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397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5595" cy="3978910"/>
          <wp:effectExtent l="0" t="0" r="14605" b="2540"/>
          <wp:wrapNone/>
          <wp:docPr id="1" name="WordPictureWatermark6814640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6814640" descr="image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397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7F59CA"/>
    <w:multiLevelType w:val="singleLevel"/>
    <w:tmpl w:val="4E7F59CA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5AEF3DC8"/>
    <w:multiLevelType w:val="multilevel"/>
    <w:tmpl w:val="5AEF3D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0"/>
  <w:bordersDoNotSurroundHeader w:val="0"/>
  <w:bordersDoNotSurroundFooter w:val="0"/>
  <w:attachedTemplate r:id="rId1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E8"/>
    <w:rsid w:val="0000114A"/>
    <w:rsid w:val="00052D23"/>
    <w:rsid w:val="00053290"/>
    <w:rsid w:val="000D799B"/>
    <w:rsid w:val="0014511A"/>
    <w:rsid w:val="001B11EA"/>
    <w:rsid w:val="001C3BAA"/>
    <w:rsid w:val="001D00B4"/>
    <w:rsid w:val="001F02B3"/>
    <w:rsid w:val="00245A6F"/>
    <w:rsid w:val="00254708"/>
    <w:rsid w:val="00255783"/>
    <w:rsid w:val="002D16B0"/>
    <w:rsid w:val="002D35F8"/>
    <w:rsid w:val="002D42ED"/>
    <w:rsid w:val="002E34BD"/>
    <w:rsid w:val="00353D21"/>
    <w:rsid w:val="00375912"/>
    <w:rsid w:val="00386C60"/>
    <w:rsid w:val="0041614F"/>
    <w:rsid w:val="00422CE9"/>
    <w:rsid w:val="004445BE"/>
    <w:rsid w:val="004E70F2"/>
    <w:rsid w:val="0050305C"/>
    <w:rsid w:val="005547EB"/>
    <w:rsid w:val="005637E0"/>
    <w:rsid w:val="00597801"/>
    <w:rsid w:val="005A1BF9"/>
    <w:rsid w:val="006432BA"/>
    <w:rsid w:val="00644FD2"/>
    <w:rsid w:val="00646F46"/>
    <w:rsid w:val="00655F01"/>
    <w:rsid w:val="006B5C76"/>
    <w:rsid w:val="00712B90"/>
    <w:rsid w:val="007476BD"/>
    <w:rsid w:val="00752B18"/>
    <w:rsid w:val="007766A3"/>
    <w:rsid w:val="007A008F"/>
    <w:rsid w:val="007D1253"/>
    <w:rsid w:val="007F56F1"/>
    <w:rsid w:val="00810087"/>
    <w:rsid w:val="00815006"/>
    <w:rsid w:val="008169C0"/>
    <w:rsid w:val="008349ED"/>
    <w:rsid w:val="0084663B"/>
    <w:rsid w:val="008642E8"/>
    <w:rsid w:val="00866A89"/>
    <w:rsid w:val="008C74CA"/>
    <w:rsid w:val="00900163"/>
    <w:rsid w:val="009143E2"/>
    <w:rsid w:val="0092700C"/>
    <w:rsid w:val="00940E6A"/>
    <w:rsid w:val="009B1BC4"/>
    <w:rsid w:val="009C4109"/>
    <w:rsid w:val="009E2DD7"/>
    <w:rsid w:val="00A72905"/>
    <w:rsid w:val="00AB2A7A"/>
    <w:rsid w:val="00B00376"/>
    <w:rsid w:val="00B545A4"/>
    <w:rsid w:val="00B67233"/>
    <w:rsid w:val="00C52A58"/>
    <w:rsid w:val="00CC2AF7"/>
    <w:rsid w:val="00D25C0D"/>
    <w:rsid w:val="00D426C0"/>
    <w:rsid w:val="00DB3A0E"/>
    <w:rsid w:val="00DE7A8D"/>
    <w:rsid w:val="00E245B9"/>
    <w:rsid w:val="00E25244"/>
    <w:rsid w:val="00E66CB0"/>
    <w:rsid w:val="00E763F4"/>
    <w:rsid w:val="00EC2CF2"/>
    <w:rsid w:val="00EC4643"/>
    <w:rsid w:val="00ED7D01"/>
    <w:rsid w:val="00F14615"/>
    <w:rsid w:val="00F452DA"/>
    <w:rsid w:val="00F467E0"/>
    <w:rsid w:val="00F5796D"/>
    <w:rsid w:val="00F60E85"/>
    <w:rsid w:val="00F649AD"/>
    <w:rsid w:val="00F902ED"/>
    <w:rsid w:val="00FB24DB"/>
    <w:rsid w:val="07062D06"/>
    <w:rsid w:val="072618CB"/>
    <w:rsid w:val="0A6E37EA"/>
    <w:rsid w:val="135013A1"/>
    <w:rsid w:val="14284A75"/>
    <w:rsid w:val="177F1924"/>
    <w:rsid w:val="1FF665B0"/>
    <w:rsid w:val="205C4B3B"/>
    <w:rsid w:val="25DF08FC"/>
    <w:rsid w:val="313F4064"/>
    <w:rsid w:val="33C66696"/>
    <w:rsid w:val="35B914EA"/>
    <w:rsid w:val="35F920FC"/>
    <w:rsid w:val="39D40EDB"/>
    <w:rsid w:val="39F16775"/>
    <w:rsid w:val="3A511A83"/>
    <w:rsid w:val="3CA857B6"/>
    <w:rsid w:val="3DA60DBB"/>
    <w:rsid w:val="3FFC40D4"/>
    <w:rsid w:val="44FF6AA5"/>
    <w:rsid w:val="487A30F8"/>
    <w:rsid w:val="48CA6853"/>
    <w:rsid w:val="4E3B2D1F"/>
    <w:rsid w:val="56DE7A70"/>
    <w:rsid w:val="59441031"/>
    <w:rsid w:val="5C7024CA"/>
    <w:rsid w:val="5D6A4312"/>
    <w:rsid w:val="62EB08CB"/>
    <w:rsid w:val="63761999"/>
    <w:rsid w:val="648D38F0"/>
    <w:rsid w:val="64E93888"/>
    <w:rsid w:val="693521B2"/>
    <w:rsid w:val="698F66C5"/>
    <w:rsid w:val="6B727C04"/>
    <w:rsid w:val="6EA6104B"/>
    <w:rsid w:val="6EE718F6"/>
    <w:rsid w:val="71271A19"/>
    <w:rsid w:val="754905C6"/>
    <w:rsid w:val="785F74C9"/>
    <w:rsid w:val="78783521"/>
    <w:rsid w:val="7E3C32B5"/>
    <w:rsid w:val="7E57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jc w:val="center"/>
      <w:outlineLvl w:val="1"/>
    </w:pPr>
    <w:rPr>
      <w:rFonts w:ascii="Arial" w:hAnsi="Arial" w:cs="Arial"/>
      <w:b/>
      <w:bCs/>
      <w:szCs w:val="28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qFormat/>
    <w:uiPriority w:val="0"/>
    <w:rPr>
      <w:color w:val="800080"/>
      <w:u w:val="single"/>
    </w:rPr>
  </w:style>
  <w:style w:type="character" w:styleId="6">
    <w:name w:val="Hyperlink"/>
    <w:unhideWhenUsed/>
    <w:qFormat/>
    <w:uiPriority w:val="0"/>
    <w:rPr>
      <w:color w:val="0000FF"/>
      <w:u w:val="single"/>
    </w:rPr>
  </w:style>
  <w:style w:type="paragraph" w:styleId="7">
    <w:name w:val="header"/>
    <w:basedOn w:val="1"/>
    <w:link w:val="13"/>
    <w:unhideWhenUsed/>
    <w:qFormat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0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Título 2 Char"/>
    <w:link w:val="2"/>
    <w:qFormat/>
    <w:uiPriority w:val="0"/>
    <w:rPr>
      <w:rFonts w:ascii="Arial" w:hAnsi="Arial" w:cs="Arial"/>
      <w:b/>
      <w:bCs/>
      <w:sz w:val="24"/>
      <w:szCs w:val="28"/>
      <w:lang w:val="pt-BR" w:eastAsia="pt-BR" w:bidi="ar-SA"/>
    </w:rPr>
  </w:style>
  <w:style w:type="character" w:customStyle="1" w:styleId="12">
    <w:name w:val="Rodapé Char"/>
    <w:link w:val="8"/>
    <w:qFormat/>
    <w:uiPriority w:val="0"/>
    <w:rPr>
      <w:sz w:val="24"/>
      <w:szCs w:val="24"/>
      <w:lang w:val="pt-BR" w:eastAsia="pt-BR" w:bidi="ar-SA"/>
    </w:rPr>
  </w:style>
  <w:style w:type="character" w:customStyle="1" w:styleId="13">
    <w:name w:val="Cabeçalho Char"/>
    <w:link w:val="7"/>
    <w:qFormat/>
    <w:uiPriority w:val="0"/>
    <w:rPr>
      <w:sz w:val="24"/>
      <w:szCs w:val="24"/>
      <w:lang w:val="pt-BR" w:eastAsia="pt-BR" w:bidi="ar-SA"/>
    </w:rPr>
  </w:style>
  <w:style w:type="paragraph" w:styleId="14">
    <w:name w:val="No Spacing"/>
    <w:qFormat/>
    <w:uiPriority w:val="1"/>
    <w:pPr>
      <w:widowControl w:val="0"/>
      <w:tabs>
        <w:tab w:val="left" w:pos="709"/>
      </w:tabs>
      <w:suppressAutoHyphens/>
      <w:jc w:val="both"/>
    </w:pPr>
    <w:rPr>
      <w:rFonts w:ascii="Arial Narrow" w:hAnsi="Arial Narrow" w:eastAsia="WenQuanYi Micro Hei" w:cs="Times New Roman"/>
      <w:spacing w:val="-4"/>
      <w:kern w:val="22"/>
      <w:sz w:val="22"/>
      <w:szCs w:val="22"/>
      <w:lang w:val="pt-BR" w:eastAsia="zh-CN" w:bidi="ar-SA"/>
    </w:rPr>
  </w:style>
  <w:style w:type="paragraph" w:styleId="15">
    <w:name w:val="List Paragraph"/>
    <w:basedOn w:val="1"/>
    <w:qFormat/>
    <w:uiPriority w:val="99"/>
    <w:pPr>
      <w:ind w:left="708"/>
    </w:pPr>
  </w:style>
  <w:style w:type="paragraph" w:customStyle="1" w:styleId="16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itivo\Desktop\BOLSAS%20DE%20EXTENS&#195;O%20-%20N&#195;O%20EXCLUIR\PROGRAMAS%20DE%20BOLSAS\2020\PROEX%202020\RELAT&#211;RIO%20T&#201;CNICO\Relat&#243;rio%20t&#233;c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Relatório técn</Template>
  <Pages>2</Pages>
  <Words>169</Words>
  <Characters>914</Characters>
  <Lines>7</Lines>
  <Paragraphs>2</Paragraphs>
  <TotalTime>3</TotalTime>
  <ScaleCrop>false</ScaleCrop>
  <LinksUpToDate>false</LinksUpToDate>
  <CharactersWithSpaces>1081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2022-04-08T14:32:00Z</dcterms:created>
  <dc:creator>Positivo</dc:creator>
  <cp:lastModifiedBy>lrralberti</cp:lastModifiedBy>
  <cp:lastPrinted>2010-04-09T12:46:00Z</cp:lastPrinted>
  <dcterms:modified xsi:type="dcterms:W3CDTF">2024-06-25T16:40:16Z</dcterms:modified>
  <dc:title>PROGRAMA BOLSAS BEC-2009/2010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B59457D8659A47E7A0BFACBBD1535504</vt:lpwstr>
  </property>
</Properties>
</file>