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295"/>
        <w:rPr>
          <w:spacing w:val="-4"/>
          <w:sz w:val="22"/>
          <w:szCs w:val="22"/>
        </w:rPr>
      </w:pPr>
      <w:bookmarkStart w:id="0" w:name="_GoBack"/>
      <w:bookmarkEnd w:id="0"/>
    </w:p>
    <w:p/>
    <w:p>
      <w:pPr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EDITAL Nº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  <w:color w:val="222222"/>
          <w:shd w:val="clear" w:color="auto" w:fill="FFFFFF"/>
        </w:rPr>
        <w:t>001/2023</w:t>
      </w:r>
    </w:p>
    <w:p>
      <w:pPr>
        <w:jc w:val="center"/>
        <w:rPr>
          <w:rFonts w:ascii="Arial" w:hAnsi="Arial" w:cs="Arial"/>
          <w:b/>
          <w:bCs/>
          <w:lang w:val="pt-BR"/>
        </w:rPr>
      </w:pPr>
    </w:p>
    <w:p>
      <w:pPr>
        <w:jc w:val="center"/>
        <w:rPr>
          <w:rFonts w:ascii="Arial" w:hAnsi="Arial" w:cs="Arial"/>
          <w:lang w:val="pt-BR"/>
        </w:rPr>
      </w:pPr>
    </w:p>
    <w:p>
      <w:pPr>
        <w:jc w:val="center"/>
        <w:rPr>
          <w:rFonts w:ascii="Arial" w:hAnsi="Arial" w:cs="Arial"/>
          <w:lang w:val="pt-BR"/>
        </w:rPr>
      </w:pPr>
    </w:p>
    <w:p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C</w:t>
      </w:r>
      <w:r>
        <w:rPr>
          <w:rFonts w:ascii="Arial" w:hAnsi="Arial" w:eastAsia="sans-serif" w:cs="Arial"/>
        </w:rPr>
        <w:t>onsiderando a Chamada Pública nº 02/2022 da</w:t>
      </w:r>
      <w:r>
        <w:rPr>
          <w:rFonts w:ascii="Arial" w:hAnsi="Arial" w:eastAsia="sans-serif" w:cs="Arial"/>
          <w:lang w:val="pt-BR"/>
        </w:rPr>
        <w:t xml:space="preserve"> </w:t>
      </w:r>
      <w:r>
        <w:rPr>
          <w:rFonts w:ascii="Arial" w:hAnsi="Arial" w:eastAsia="sans-serif" w:cs="Arial"/>
        </w:rPr>
        <w:t>Superintendência de Ciência, Tecnologia e Ensino Superior do Paraná (SETI) e da Fundação Araucária de</w:t>
      </w:r>
      <w:r>
        <w:rPr>
          <w:rFonts w:ascii="Arial" w:hAnsi="Arial" w:eastAsia="sans-serif" w:cs="Arial"/>
          <w:lang w:val="pt-BR"/>
        </w:rPr>
        <w:t xml:space="preserve"> </w:t>
      </w:r>
      <w:r>
        <w:rPr>
          <w:rFonts w:ascii="Arial" w:hAnsi="Arial" w:eastAsia="sans-serif" w:cs="Arial"/>
        </w:rPr>
        <w:t xml:space="preserve">Apoio ao Desenvolvimento Científico e Tecnológico do Paraná (FA), </w:t>
      </w:r>
      <w:r>
        <w:rPr>
          <w:rFonts w:ascii="Arial" w:hAnsi="Arial" w:eastAsia="sans-serif" w:cs="Arial"/>
          <w:lang w:val="pt-BR"/>
        </w:rPr>
        <w:t xml:space="preserve">torna-se público </w:t>
      </w:r>
      <w:r>
        <w:rPr>
          <w:rFonts w:ascii="Arial" w:hAnsi="Arial" w:eastAsia="sans-serif" w:cs="Arial"/>
        </w:rPr>
        <w:t>o presente Edital para</w:t>
      </w:r>
      <w:r>
        <w:rPr>
          <w:rFonts w:ascii="Arial" w:hAnsi="Arial" w:eastAsia="sans-serif" w:cs="Arial"/>
          <w:lang w:val="pt-BR"/>
        </w:rPr>
        <w:t xml:space="preserve"> </w:t>
      </w:r>
      <w:r>
        <w:rPr>
          <w:rFonts w:ascii="Arial" w:hAnsi="Arial" w:eastAsia="sans-serif" w:cs="Arial"/>
        </w:rPr>
        <w:t>seleção de bolsistas para atuação no Projeto de Extensão AÇÕES EDUCATIVAS SOBRE INFECÇÕES SEXUALMENTE TRANSMISSÍVEIS PARA MULHERES IMIGRANTES NO MUNICÍPIO DE PONTA GROSSA – PR</w:t>
      </w:r>
      <w:r>
        <w:rPr>
          <w:rFonts w:ascii="Arial" w:hAnsi="Arial" w:cs="Arial"/>
          <w:shd w:val="clear" w:color="auto" w:fill="F6F7F8"/>
        </w:rPr>
        <w:t>,</w:t>
      </w:r>
      <w:r>
        <w:rPr>
          <w:rFonts w:ascii="Arial" w:hAnsi="Arial" w:cs="Arial"/>
          <w:b/>
          <w:bCs/>
          <w:lang w:val="pt-BR"/>
        </w:rPr>
        <w:t xml:space="preserve"> </w:t>
      </w:r>
      <w:r>
        <w:rPr>
          <w:rFonts w:ascii="Arial" w:hAnsi="Arial" w:eastAsia="sans-serif" w:cs="Arial"/>
        </w:rPr>
        <w:t>aprovado no</w:t>
      </w:r>
      <w:r>
        <w:rPr>
          <w:rFonts w:ascii="Arial" w:hAnsi="Arial" w:eastAsia="sans-serif" w:cs="Arial"/>
          <w:lang w:val="pt-BR"/>
        </w:rPr>
        <w:t xml:space="preserve"> </w:t>
      </w:r>
      <w:r>
        <w:rPr>
          <w:rFonts w:ascii="Arial" w:hAnsi="Arial" w:eastAsia="sans-serif" w:cs="Arial"/>
        </w:rPr>
        <w:t xml:space="preserve">âmbito do </w:t>
      </w:r>
      <w:r>
        <w:rPr>
          <w:rFonts w:ascii="Arial" w:hAnsi="Arial" w:eastAsia="sans-serif" w:cs="Arial"/>
          <w:b/>
          <w:bCs/>
        </w:rPr>
        <w:t xml:space="preserve">PROGRAMA EMPODERAMENTO E LIDERANÇA DAS MULHERES PARANAENSES, </w:t>
      </w:r>
      <w:r>
        <w:rPr>
          <w:rFonts w:ascii="Arial" w:hAnsi="Arial" w:eastAsia="sans-serif" w:cs="Arial"/>
        </w:rPr>
        <w:t>nos termos a</w:t>
      </w:r>
      <w:r>
        <w:rPr>
          <w:rFonts w:ascii="Arial" w:hAnsi="Arial" w:eastAsia="sans-serif" w:cs="Arial"/>
          <w:lang w:val="pt-BR"/>
        </w:rPr>
        <w:t xml:space="preserve"> </w:t>
      </w:r>
      <w:r>
        <w:rPr>
          <w:rFonts w:ascii="Arial" w:hAnsi="Arial" w:eastAsia="sans-serif" w:cs="Arial"/>
        </w:rPr>
        <w:t>seguir estabelecidos:</w:t>
      </w:r>
      <w:r>
        <w:rPr>
          <w:rFonts w:ascii="Arial" w:hAnsi="Arial" w:cs="Arial"/>
          <w:lang w:val="pt-BR"/>
        </w:rPr>
        <w:t xml:space="preserve">                                                         </w:t>
      </w:r>
    </w:p>
    <w:p>
      <w:pPr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>
      <w:pPr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>
      <w:pPr>
        <w:spacing w:line="360" w:lineRule="auto"/>
        <w:jc w:val="both"/>
        <w:rPr>
          <w:rFonts w:ascii="Arial" w:hAnsi="Arial" w:eastAsia="sans-serif" w:cs="Arial"/>
          <w:b/>
          <w:bCs/>
        </w:rPr>
      </w:pPr>
      <w:r>
        <w:rPr>
          <w:rFonts w:ascii="Arial" w:hAnsi="Arial" w:eastAsia="sans-serif" w:cs="Arial"/>
          <w:b/>
          <w:bCs/>
        </w:rPr>
        <w:t>1 OBJETIVOS</w:t>
      </w:r>
    </w:p>
    <w:p>
      <w:pPr>
        <w:spacing w:line="360" w:lineRule="auto"/>
        <w:jc w:val="both"/>
        <w:rPr>
          <w:rFonts w:ascii="Arial" w:hAnsi="Arial" w:eastAsia="sans-serif" w:cs="Arial"/>
        </w:rPr>
      </w:pPr>
      <w:r>
        <w:rPr>
          <w:rFonts w:ascii="Arial" w:hAnsi="Arial" w:eastAsia="SimSun" w:cs="Arial"/>
        </w:rPr>
        <w:br w:type="textWrapping"/>
      </w:r>
      <w:r>
        <w:rPr>
          <w:rFonts w:ascii="Arial" w:hAnsi="Arial" w:eastAsia="sans-serif" w:cs="Arial"/>
        </w:rPr>
        <w:t>1.1 DO PROGRAMA</w:t>
      </w:r>
    </w:p>
    <w:p>
      <w:pPr>
        <w:spacing w:line="360" w:lineRule="auto"/>
        <w:jc w:val="both"/>
        <w:rPr>
          <w:rFonts w:ascii="Arial" w:hAnsi="Arial" w:eastAsia="sans-serif" w:cs="Arial"/>
        </w:rPr>
      </w:pPr>
      <w:r>
        <w:rPr>
          <w:rFonts w:ascii="Arial" w:hAnsi="Arial" w:eastAsia="SimSun" w:cs="Arial"/>
        </w:rPr>
        <w:br w:type="textWrapping"/>
      </w:r>
      <w:r>
        <w:rPr>
          <w:rFonts w:ascii="Arial" w:hAnsi="Arial" w:eastAsia="sans-serif" w:cs="Arial"/>
        </w:rPr>
        <w:t xml:space="preserve">I. </w:t>
      </w:r>
      <w:r>
        <w:rPr>
          <w:rFonts w:ascii="Arial" w:hAnsi="Arial" w:eastAsia="sans-serif" w:cs="Arial"/>
          <w:lang w:val="pt-BR"/>
        </w:rPr>
        <w:t>C</w:t>
      </w:r>
      <w:r>
        <w:rPr>
          <w:rFonts w:ascii="Arial" w:hAnsi="Arial" w:eastAsia="sans-serif" w:cs="Arial"/>
        </w:rPr>
        <w:t>onceder apoio</w:t>
      </w:r>
      <w:r>
        <w:rPr>
          <w:rFonts w:ascii="Arial" w:hAnsi="Arial" w:eastAsia="sans-serif" w:cs="Arial"/>
          <w:lang w:val="pt-BR"/>
        </w:rPr>
        <w:t xml:space="preserve"> </w:t>
      </w:r>
      <w:r>
        <w:rPr>
          <w:rFonts w:ascii="Arial" w:hAnsi="Arial" w:eastAsia="sans-serif" w:cs="Arial"/>
        </w:rPr>
        <w:t>financeiro para implantação e desenvolvimento de ações voltadas à formação de lideranças e</w:t>
      </w:r>
      <w:r>
        <w:rPr>
          <w:rFonts w:ascii="Arial" w:hAnsi="Arial" w:eastAsia="sans-serif" w:cs="Arial"/>
          <w:lang w:val="pt-BR"/>
        </w:rPr>
        <w:t xml:space="preserve"> </w:t>
      </w:r>
      <w:r>
        <w:rPr>
          <w:rFonts w:ascii="Arial" w:hAnsi="Arial" w:eastAsia="sans-serif" w:cs="Arial"/>
        </w:rPr>
        <w:t>empoderamento de mulheres por meio de capacitação, curso de formação e divulgação de práticas</w:t>
      </w:r>
      <w:r>
        <w:rPr>
          <w:rFonts w:ascii="Arial" w:hAnsi="Arial" w:eastAsia="sans-serif" w:cs="Arial"/>
          <w:lang w:val="pt-BR"/>
        </w:rPr>
        <w:t xml:space="preserve"> </w:t>
      </w:r>
      <w:r>
        <w:rPr>
          <w:rFonts w:ascii="Arial" w:hAnsi="Arial" w:eastAsia="sans-serif" w:cs="Arial"/>
        </w:rPr>
        <w:t>inovadoras relacionadas ao tema em foco;</w:t>
      </w:r>
    </w:p>
    <w:p>
      <w:pPr>
        <w:spacing w:line="360" w:lineRule="auto"/>
        <w:jc w:val="both"/>
        <w:rPr>
          <w:rFonts w:ascii="Arial" w:hAnsi="Arial" w:eastAsia="sans-serif" w:cs="Arial"/>
        </w:rPr>
      </w:pPr>
      <w:r>
        <w:rPr>
          <w:rFonts w:ascii="Arial" w:hAnsi="Arial" w:eastAsia="sans-serif" w:cs="Arial"/>
        </w:rPr>
        <w:t>II. Incentivar a construção de redes extensionistas de modo indissociável com a pesquisa, que</w:t>
      </w:r>
      <w:r>
        <w:rPr>
          <w:rFonts w:ascii="Arial" w:hAnsi="Arial" w:eastAsia="sans-serif" w:cs="Arial"/>
          <w:lang w:val="pt-BR"/>
        </w:rPr>
        <w:t xml:space="preserve"> </w:t>
      </w:r>
      <w:r>
        <w:rPr>
          <w:rFonts w:ascii="Arial" w:hAnsi="Arial" w:eastAsia="sans-serif" w:cs="Arial"/>
        </w:rPr>
        <w:t>fomentem ações de ampliação da capacidade de liderança de mulheres do campo e da cidade nas</w:t>
      </w:r>
      <w:r>
        <w:rPr>
          <w:rFonts w:ascii="Arial" w:hAnsi="Arial" w:eastAsia="sans-serif" w:cs="Arial"/>
          <w:lang w:val="pt-BR"/>
        </w:rPr>
        <w:t xml:space="preserve"> </w:t>
      </w:r>
      <w:r>
        <w:rPr>
          <w:rFonts w:ascii="Arial" w:hAnsi="Arial" w:eastAsia="sans-serif" w:cs="Arial"/>
        </w:rPr>
        <w:t>esferas: social, saúde, educação, política, econômica e cultural;</w:t>
      </w:r>
    </w:p>
    <w:p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eastAsia="sans-serif" w:cs="Arial"/>
        </w:rPr>
        <w:t>III. Promover a aproximação de acadêmicos da graduação e pós-graduação em atividades</w:t>
      </w:r>
      <w:r>
        <w:rPr>
          <w:rFonts w:ascii="Arial" w:hAnsi="Arial" w:eastAsia="SimSun" w:cs="Arial"/>
        </w:rPr>
        <w:br w:type="textWrapping"/>
      </w:r>
      <w:r>
        <w:rPr>
          <w:rFonts w:ascii="Arial" w:hAnsi="Arial" w:eastAsia="sans-serif" w:cs="Arial"/>
        </w:rPr>
        <w:t>extensionistas, de modo indissociável com a pesquisa, voltadas para o fomento da liderança e</w:t>
      </w:r>
      <w:r>
        <w:rPr>
          <w:rFonts w:ascii="Arial" w:hAnsi="Arial" w:eastAsia="sans-serif" w:cs="Arial"/>
          <w:lang w:val="pt-BR"/>
        </w:rPr>
        <w:t xml:space="preserve"> </w:t>
      </w:r>
      <w:r>
        <w:rPr>
          <w:rFonts w:ascii="Arial" w:hAnsi="Arial" w:eastAsia="sans-serif" w:cs="Arial"/>
        </w:rPr>
        <w:t>empoderamento de mulheres, em todas as áreas do conhecimento que apresentem aderência aos</w:t>
      </w:r>
      <w:r>
        <w:rPr>
          <w:rFonts w:ascii="Arial" w:hAnsi="Arial" w:eastAsia="sans-serif" w:cs="Arial"/>
          <w:lang w:val="pt-BR"/>
        </w:rPr>
        <w:t xml:space="preserve"> </w:t>
      </w:r>
      <w:r>
        <w:rPr>
          <w:rFonts w:ascii="Arial" w:hAnsi="Arial" w:eastAsia="sans-serif" w:cs="Arial"/>
        </w:rPr>
        <w:t>Novos Arranjos de Pesquisa e Inovação no Paraná (NAPIs) que vêm sendo fomentados pela Fundação</w:t>
      </w:r>
      <w:r>
        <w:rPr>
          <w:rFonts w:ascii="Arial" w:hAnsi="Arial" w:eastAsia="sans-serif" w:cs="Arial"/>
          <w:lang w:val="pt-BR"/>
        </w:rPr>
        <w:t xml:space="preserve"> </w:t>
      </w:r>
      <w:r>
        <w:rPr>
          <w:rFonts w:ascii="Arial" w:hAnsi="Arial" w:eastAsia="sans-serif" w:cs="Arial"/>
        </w:rPr>
        <w:t>Araucária ou que apontam aderência a algum dos ecossistemas de inovação, áreas prioritárias</w:t>
      </w:r>
      <w:r>
        <w:rPr>
          <w:rFonts w:ascii="Arial" w:hAnsi="Arial" w:eastAsia="sans-serif" w:cs="Arial"/>
          <w:lang w:val="pt-BR"/>
        </w:rPr>
        <w:t xml:space="preserve"> </w:t>
      </w:r>
      <w:r>
        <w:rPr>
          <w:rFonts w:ascii="Arial" w:hAnsi="Arial" w:eastAsia="sans-serif" w:cs="Arial"/>
        </w:rPr>
        <w:t>e/ou transversais identificadas pelo Conselho Paranaense de Ciência e Tecnologia</w:t>
      </w:r>
      <w:r>
        <w:rPr>
          <w:rFonts w:ascii="Arial" w:hAnsi="Arial" w:eastAsia="sans-serif" w:cs="Arial"/>
          <w:lang w:val="pt-BR"/>
        </w:rPr>
        <w:t>.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eastAsia="sans-serif" w:cs="Arial"/>
          <w:b/>
          <w:bCs/>
          <w:lang w:val="pt-BR"/>
        </w:rPr>
      </w:pPr>
      <w:r>
        <w:rPr>
          <w:rFonts w:ascii="Arial" w:hAnsi="Arial" w:eastAsia="sans-serif" w:cs="Arial"/>
          <w:b/>
          <w:bCs/>
        </w:rPr>
        <w:t>1.2 DO PROJETO</w:t>
      </w:r>
      <w:r>
        <w:rPr>
          <w:rFonts w:ascii="Arial" w:hAnsi="Arial" w:eastAsia="sans-serif" w:cs="Arial"/>
          <w:b/>
          <w:bCs/>
          <w:lang w:val="pt-BR"/>
        </w:rPr>
        <w:t xml:space="preserve"> DE EXTENSÃO</w:t>
      </w:r>
    </w:p>
    <w:p>
      <w:pPr>
        <w:spacing w:line="360" w:lineRule="auto"/>
        <w:jc w:val="both"/>
        <w:rPr>
          <w:rFonts w:ascii="Arial" w:hAnsi="Arial" w:eastAsia="sans-serif" w:cs="Arial"/>
        </w:rPr>
      </w:pPr>
      <w:r>
        <w:rPr>
          <w:rFonts w:ascii="Arial" w:hAnsi="Arial" w:eastAsia="SimSun" w:cs="Arial"/>
          <w:b/>
          <w:bCs/>
        </w:rPr>
        <w:br w:type="textWrapping"/>
      </w:r>
      <w:r>
        <w:rPr>
          <w:rFonts w:ascii="Arial" w:hAnsi="Arial" w:eastAsia="sans-serif" w:cs="Arial"/>
        </w:rPr>
        <w:t>O Projeto AÇÕES EDUCATIVAS SOBRE INFECÇÕES SEXUALMENTE TRANSMISSÍVEIS PARA MULHERES IMIGRANTES NO MUNICÍPIO DE PONTA GROSSA – PR visa desenvolver ações articuladas para</w:t>
      </w:r>
      <w:r>
        <w:rPr>
          <w:rFonts w:ascii="Arial" w:hAnsi="Arial" w:cs="Arial"/>
        </w:rPr>
        <w:t xml:space="preserve"> promover educação e estimular o conhecimento sobre infecções sexualmente transmissíveis (lSTs), assim como realizar a triagem laboratorial das principais lSTs em mulheres imigrantes residentes no município de Ponta Grossa – PR.</w:t>
      </w:r>
    </w:p>
    <w:p>
      <w:pPr>
        <w:spacing w:line="360" w:lineRule="auto"/>
        <w:jc w:val="both"/>
        <w:rPr>
          <w:rFonts w:ascii="Arial" w:hAnsi="Arial" w:eastAsia="sans-serif" w:cs="Arial"/>
          <w:lang w:val="pt-BR"/>
        </w:rPr>
      </w:pPr>
      <w:r>
        <w:rPr>
          <w:rFonts w:ascii="Arial" w:hAnsi="Arial" w:eastAsia="sans-serif" w:cs="Arial"/>
          <w:lang w:val="pt-BR"/>
        </w:rPr>
        <w:t xml:space="preserve">                                                                                                                                                                      </w:t>
      </w:r>
    </w:p>
    <w:p>
      <w:pPr>
        <w:numPr>
          <w:ilvl w:val="0"/>
          <w:numId w:val="1"/>
        </w:numPr>
        <w:spacing w:line="360" w:lineRule="auto"/>
        <w:jc w:val="both"/>
        <w:rPr>
          <w:rFonts w:ascii="Arial" w:hAnsi="Arial" w:eastAsia="sans-serif" w:cs="Arial"/>
          <w:b/>
          <w:bCs/>
          <w:lang w:val="pt-BR"/>
        </w:rPr>
      </w:pPr>
      <w:r>
        <w:rPr>
          <w:rFonts w:ascii="Arial" w:hAnsi="Arial" w:eastAsia="sans-serif" w:cs="Arial"/>
          <w:b/>
          <w:bCs/>
        </w:rPr>
        <w:t>DAS BOLSAS, MODALIDADES E CRITÉRIOS</w:t>
      </w:r>
    </w:p>
    <w:p>
      <w:pPr>
        <w:spacing w:line="360" w:lineRule="auto"/>
        <w:jc w:val="both"/>
        <w:rPr>
          <w:rFonts w:ascii="Arial" w:hAnsi="Arial" w:eastAsia="sans-serif" w:cs="Arial"/>
          <w:lang w:val="pt-BR"/>
        </w:rPr>
      </w:pPr>
    </w:p>
    <w:p>
      <w:pPr>
        <w:numPr>
          <w:ilvl w:val="1"/>
          <w:numId w:val="1"/>
        </w:numPr>
        <w:spacing w:line="360" w:lineRule="auto"/>
        <w:jc w:val="both"/>
        <w:rPr>
          <w:rFonts w:ascii="Arial" w:hAnsi="Arial" w:eastAsia="sans-serif" w:cs="Arial"/>
          <w:lang w:val="pt-BR"/>
        </w:rPr>
      </w:pPr>
      <w:r>
        <w:rPr>
          <w:rFonts w:ascii="Arial" w:hAnsi="Arial" w:eastAsia="sans-serif" w:cs="Arial"/>
          <w:b/>
          <w:bCs/>
          <w:lang w:val="pt-BR"/>
        </w:rPr>
        <w:t xml:space="preserve"> Modalidade:</w:t>
      </w:r>
      <w:r>
        <w:rPr>
          <w:rFonts w:ascii="Arial" w:hAnsi="Arial" w:eastAsia="sans-serif" w:cs="Arial"/>
          <w:lang w:val="pt-BR"/>
        </w:rPr>
        <w:t xml:space="preserve"> </w:t>
      </w:r>
      <w:r>
        <w:rPr>
          <w:rFonts w:ascii="Arial" w:hAnsi="Arial" w:eastAsia="sans-serif" w:cs="Arial"/>
        </w:rPr>
        <w:t xml:space="preserve">01 (uma) bolsa </w:t>
      </w:r>
      <w:r>
        <w:rPr>
          <w:rFonts w:ascii="Arial" w:hAnsi="Arial" w:eastAsia="sans-serif" w:cs="Arial"/>
          <w:lang w:val="pt-BR"/>
        </w:rPr>
        <w:t>para</w:t>
      </w:r>
      <w:r>
        <w:rPr>
          <w:rFonts w:ascii="Arial" w:hAnsi="Arial" w:eastAsia="sans-serif" w:cs="Arial"/>
        </w:rPr>
        <w:t xml:space="preserve"> Iniciação Extensionista, para estudante de graduação</w:t>
      </w:r>
      <w:r>
        <w:rPr>
          <w:rFonts w:ascii="Arial" w:hAnsi="Arial" w:eastAsia="sans-serif" w:cs="Arial"/>
          <w:lang w:val="pt-BR"/>
        </w:rPr>
        <w:t>;</w:t>
      </w:r>
    </w:p>
    <w:p>
      <w:pPr>
        <w:numPr>
          <w:ilvl w:val="0"/>
          <w:numId w:val="2"/>
        </w:numPr>
        <w:spacing w:line="360" w:lineRule="auto"/>
        <w:ind w:left="0" w:firstLine="0"/>
        <w:jc w:val="both"/>
        <w:rPr>
          <w:rStyle w:val="6"/>
          <w:rFonts w:ascii="Arial" w:hAnsi="Arial" w:cs="Arial"/>
          <w:b/>
          <w:bCs/>
          <w:lang w:val="pt-BR"/>
        </w:rPr>
      </w:pPr>
      <w:r>
        <w:rPr>
          <w:rStyle w:val="6"/>
          <w:rFonts w:ascii="Arial" w:hAnsi="Arial" w:cs="Arial"/>
          <w:b/>
          <w:bCs/>
          <w:lang w:val="pt-BR"/>
        </w:rPr>
        <w:t xml:space="preserve">Habilitação: Estudante de graduação do curso de Farmácia, Enfermagem ou Medicina da Universidade Estadual de Ponta Grossa </w:t>
      </w:r>
      <w:r>
        <w:rPr>
          <w:rFonts w:ascii="Arial" w:hAnsi="Arial" w:cs="Arial"/>
        </w:rPr>
        <w:t>entre o 2º (segundo) e 4º (quarto) ano de graduação.</w:t>
      </w:r>
    </w:p>
    <w:p>
      <w:pPr>
        <w:numPr>
          <w:ilvl w:val="0"/>
          <w:numId w:val="2"/>
        </w:numPr>
        <w:spacing w:line="360" w:lineRule="auto"/>
        <w:ind w:left="0" w:firstLine="0"/>
        <w:jc w:val="both"/>
        <w:rPr>
          <w:rStyle w:val="6"/>
          <w:rFonts w:ascii="Arial" w:hAnsi="Arial" w:cs="Arial"/>
          <w:lang w:val="pt-BR"/>
        </w:rPr>
      </w:pPr>
      <w:r>
        <w:rPr>
          <w:rStyle w:val="6"/>
          <w:rFonts w:ascii="Arial" w:hAnsi="Arial" w:cs="Arial"/>
          <w:b/>
          <w:bCs/>
          <w:lang w:val="pt-BR"/>
        </w:rPr>
        <w:t>Remuneração:</w:t>
      </w:r>
      <w:r>
        <w:rPr>
          <w:rStyle w:val="6"/>
          <w:rFonts w:ascii="Arial" w:hAnsi="Arial" w:cs="Arial"/>
          <w:lang w:val="pt-BR"/>
        </w:rPr>
        <w:t xml:space="preserve"> </w:t>
      </w:r>
      <w:r>
        <w:rPr>
          <w:rStyle w:val="6"/>
          <w:rFonts w:ascii="Arial" w:hAnsi="Arial" w:cs="Arial"/>
        </w:rPr>
        <w:t>R$500,00 (quinhentos reais) mensais</w:t>
      </w:r>
      <w:r>
        <w:rPr>
          <w:rStyle w:val="6"/>
          <w:rFonts w:ascii="Arial" w:hAnsi="Arial" w:cs="Arial"/>
          <w:lang w:val="pt-BR"/>
        </w:rPr>
        <w:t>,</w:t>
      </w:r>
    </w:p>
    <w:p>
      <w:pPr>
        <w:numPr>
          <w:ilvl w:val="0"/>
          <w:numId w:val="2"/>
        </w:numPr>
        <w:spacing w:line="360" w:lineRule="auto"/>
        <w:ind w:left="0" w:firstLine="0"/>
        <w:jc w:val="both"/>
        <w:rPr>
          <w:rStyle w:val="6"/>
          <w:rFonts w:ascii="Arial" w:hAnsi="Arial" w:cs="Arial"/>
          <w:lang w:val="pt-BR"/>
        </w:rPr>
      </w:pPr>
      <w:r>
        <w:rPr>
          <w:rStyle w:val="6"/>
          <w:rFonts w:ascii="Arial" w:hAnsi="Arial" w:cs="Arial"/>
          <w:b/>
          <w:bCs/>
          <w:lang w:val="pt-BR"/>
        </w:rPr>
        <w:t>Período de contratação</w:t>
      </w:r>
      <w:r>
        <w:rPr>
          <w:rStyle w:val="6"/>
          <w:rFonts w:ascii="Arial" w:hAnsi="Arial" w:cs="Arial"/>
          <w:lang w:val="pt-BR"/>
        </w:rPr>
        <w:t xml:space="preserve">: </w:t>
      </w:r>
      <w:r>
        <w:rPr>
          <w:rFonts w:ascii="Arial" w:hAnsi="Arial" w:cs="Arial"/>
          <w:b/>
        </w:rPr>
        <w:t>01/04/2023 a 01/04/2024</w:t>
      </w:r>
    </w:p>
    <w:p>
      <w:pPr>
        <w:numPr>
          <w:ilvl w:val="0"/>
          <w:numId w:val="2"/>
        </w:numPr>
        <w:spacing w:line="360" w:lineRule="auto"/>
        <w:ind w:left="0" w:firstLine="0"/>
        <w:jc w:val="both"/>
        <w:rPr>
          <w:rStyle w:val="6"/>
          <w:rFonts w:ascii="Arial" w:hAnsi="Arial" w:cs="Arial"/>
          <w:lang w:val="pt-BR"/>
        </w:rPr>
      </w:pPr>
      <w:r>
        <w:rPr>
          <w:rStyle w:val="6"/>
          <w:rFonts w:ascii="Arial" w:hAnsi="Arial" w:cs="Arial"/>
          <w:b/>
          <w:bCs/>
          <w:lang w:val="pt-BR"/>
        </w:rPr>
        <w:t>Carga Horária Semanal</w:t>
      </w:r>
      <w:r>
        <w:rPr>
          <w:rStyle w:val="6"/>
          <w:rFonts w:ascii="Arial" w:hAnsi="Arial" w:cs="Arial"/>
          <w:lang w:val="pt-BR"/>
        </w:rPr>
        <w:t>: 20 horas</w:t>
      </w:r>
    </w:p>
    <w:p>
      <w:pPr>
        <w:numPr>
          <w:ilvl w:val="0"/>
          <w:numId w:val="2"/>
        </w:numPr>
        <w:spacing w:line="360" w:lineRule="auto"/>
        <w:ind w:left="0" w:firstLine="0"/>
        <w:jc w:val="both"/>
        <w:rPr>
          <w:rStyle w:val="6"/>
          <w:rFonts w:ascii="Arial" w:hAnsi="Arial" w:cs="Arial"/>
          <w:lang w:val="pt-BR"/>
        </w:rPr>
      </w:pPr>
      <w:r>
        <w:rPr>
          <w:rFonts w:ascii="Arial" w:hAnsi="Arial" w:eastAsia="sans-serif" w:cs="Arial"/>
          <w:b/>
          <w:bCs/>
        </w:rPr>
        <w:t>Atividades</w:t>
      </w:r>
      <w:r>
        <w:rPr>
          <w:rFonts w:ascii="Arial" w:hAnsi="Arial" w:eastAsia="sans-serif" w:cs="Arial"/>
          <w:b/>
          <w:bCs/>
          <w:lang w:val="pt-BR"/>
        </w:rPr>
        <w:t xml:space="preserve"> do (a) bolsista: </w:t>
      </w:r>
      <w:r>
        <w:rPr>
          <w:rFonts w:ascii="Arial" w:hAnsi="Arial" w:cs="Arial"/>
        </w:rPr>
        <w:t>Cumprir as atividades constantes do plano de atividades da bolsa, a ser proposto pelo coordenador no ato da inscrição, em jornada de 20 (vinte) horas semanais de atividades.</w:t>
      </w:r>
    </w:p>
    <w:p>
      <w:pPr>
        <w:spacing w:line="360" w:lineRule="auto"/>
        <w:jc w:val="both"/>
        <w:rPr>
          <w:rStyle w:val="6"/>
          <w:rFonts w:ascii="Arial" w:hAnsi="Arial" w:cs="Arial"/>
          <w:lang w:val="pt-BR"/>
        </w:rPr>
      </w:pPr>
    </w:p>
    <w:p>
      <w:pPr>
        <w:pStyle w:val="7"/>
        <w:numPr>
          <w:ilvl w:val="0"/>
          <w:numId w:val="1"/>
        </w:numPr>
        <w:spacing w:line="360" w:lineRule="auto"/>
        <w:ind w:left="0" w:right="739" w:rightChars="336" w:firstLine="0"/>
        <w:jc w:val="both"/>
        <w:rPr>
          <w:rStyle w:val="6"/>
          <w:rFonts w:ascii="Arial" w:hAnsi="Arial" w:cs="Arial"/>
          <w:b/>
          <w:bCs/>
          <w:lang w:val="pt-BR"/>
        </w:rPr>
      </w:pPr>
      <w:r>
        <w:rPr>
          <w:rStyle w:val="6"/>
          <w:rFonts w:ascii="Arial" w:hAnsi="Arial" w:cs="Arial"/>
          <w:b/>
          <w:bCs/>
          <w:lang w:val="pt-BR"/>
        </w:rPr>
        <w:t>DO PROCESSO DE SELEÇÃO:</w:t>
      </w:r>
    </w:p>
    <w:p>
      <w:pPr>
        <w:pStyle w:val="7"/>
        <w:numPr>
          <w:ilvl w:val="1"/>
          <w:numId w:val="1"/>
        </w:numPr>
        <w:spacing w:line="360" w:lineRule="auto"/>
        <w:ind w:right="739" w:rightChars="336"/>
        <w:jc w:val="both"/>
        <w:rPr>
          <w:rStyle w:val="6"/>
          <w:rFonts w:ascii="Arial" w:hAnsi="Arial" w:cs="Arial"/>
          <w:b/>
          <w:bCs/>
          <w:lang w:val="pt-BR"/>
        </w:rPr>
      </w:pPr>
      <w:r>
        <w:rPr>
          <w:rStyle w:val="6"/>
          <w:rFonts w:ascii="Arial" w:hAnsi="Arial" w:cs="Arial"/>
          <w:b/>
          <w:bCs/>
          <w:lang w:val="pt-BR"/>
        </w:rPr>
        <w:t>Das inscrições:</w:t>
      </w:r>
    </w:p>
    <w:p>
      <w:pPr>
        <w:pStyle w:val="7"/>
        <w:numPr>
          <w:ilvl w:val="2"/>
          <w:numId w:val="1"/>
        </w:numPr>
        <w:spacing w:line="360" w:lineRule="auto"/>
        <w:ind w:right="739" w:rightChars="336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</w:rPr>
        <w:t xml:space="preserve">Período: </w:t>
      </w:r>
      <w:r>
        <w:rPr>
          <w:rFonts w:ascii="Arial" w:hAnsi="Arial" w:cs="Arial"/>
          <w:b/>
        </w:rPr>
        <w:t>13/03/2023 a 17/03/2023</w:t>
      </w:r>
    </w:p>
    <w:p>
      <w:pPr>
        <w:pStyle w:val="7"/>
        <w:numPr>
          <w:ilvl w:val="2"/>
          <w:numId w:val="1"/>
        </w:numPr>
        <w:spacing w:line="360" w:lineRule="auto"/>
        <w:ind w:right="739" w:rightChars="336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</w:rPr>
        <w:t xml:space="preserve">Horário: </w:t>
      </w:r>
      <w:r>
        <w:rPr>
          <w:rFonts w:ascii="Arial" w:hAnsi="Arial" w:cs="Arial"/>
          <w:b/>
        </w:rPr>
        <w:t>09h às 12h</w:t>
      </w:r>
    </w:p>
    <w:p>
      <w:pPr>
        <w:pStyle w:val="7"/>
        <w:numPr>
          <w:ilvl w:val="2"/>
          <w:numId w:val="1"/>
        </w:numPr>
        <w:spacing w:line="360" w:lineRule="auto"/>
        <w:ind w:right="739" w:rightChars="336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</w:rPr>
        <w:t>Local: Departamento de Análises Clínicas e Toxicológicas – DECLIN – Bloco M – Sala 92.</w:t>
      </w:r>
    </w:p>
    <w:p>
      <w:pPr>
        <w:pStyle w:val="7"/>
        <w:numPr>
          <w:ilvl w:val="2"/>
          <w:numId w:val="1"/>
        </w:numPr>
        <w:spacing w:line="360" w:lineRule="auto"/>
        <w:ind w:right="739" w:rightChars="336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</w:rPr>
        <w:t>Documentos Obrigatórios: Comprovante de matrícula, Histórico escolar, Horários disponíveis e Curriculo Vitae Simplificado contendo contato (e-mail e telefone).</w:t>
      </w:r>
    </w:p>
    <w:p>
      <w:pPr>
        <w:pStyle w:val="7"/>
        <w:spacing w:line="360" w:lineRule="auto"/>
        <w:ind w:left="0" w:right="739" w:rightChars="336" w:firstLine="0"/>
        <w:jc w:val="both"/>
        <w:rPr>
          <w:rStyle w:val="6"/>
          <w:rFonts w:ascii="Arial" w:hAnsi="Arial" w:cs="Arial"/>
          <w:b/>
          <w:bCs/>
          <w:lang w:val="pt-BR"/>
        </w:rPr>
      </w:pPr>
    </w:p>
    <w:p>
      <w:pPr>
        <w:pStyle w:val="7"/>
        <w:numPr>
          <w:ilvl w:val="1"/>
          <w:numId w:val="1"/>
        </w:numPr>
        <w:spacing w:line="360" w:lineRule="auto"/>
        <w:ind w:right="739" w:rightChars="336"/>
        <w:jc w:val="both"/>
        <w:rPr>
          <w:rStyle w:val="6"/>
          <w:rFonts w:ascii="Arial" w:hAnsi="Arial" w:cs="Arial"/>
          <w:b/>
          <w:bCs/>
          <w:lang w:val="pt-BR"/>
        </w:rPr>
      </w:pPr>
      <w:r>
        <w:rPr>
          <w:rStyle w:val="6"/>
          <w:rFonts w:ascii="Arial" w:hAnsi="Arial" w:eastAsia="sans-serif" w:cs="Arial"/>
          <w:b/>
          <w:bCs/>
          <w:lang w:val="pt-BR"/>
        </w:rPr>
        <w:t>Etapas do Processo Seletivo:</w:t>
      </w:r>
    </w:p>
    <w:p>
      <w:pPr>
        <w:pStyle w:val="7"/>
        <w:numPr>
          <w:ilvl w:val="2"/>
          <w:numId w:val="3"/>
        </w:numPr>
        <w:spacing w:line="360" w:lineRule="auto"/>
        <w:ind w:right="739" w:rightChars="336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</w:rPr>
        <w:t xml:space="preserve">A seleção será realizada conforme segue: </w:t>
      </w:r>
    </w:p>
    <w:p>
      <w:pPr>
        <w:pStyle w:val="7"/>
        <w:numPr>
          <w:ilvl w:val="2"/>
          <w:numId w:val="1"/>
        </w:numPr>
        <w:spacing w:line="360" w:lineRule="auto"/>
        <w:ind w:right="739" w:rightChars="336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</w:rPr>
        <w:t xml:space="preserve">Entrevista individual realizada com os candidatos, na qual será avaliado se as competências e habilidades dos mesmos são compatíveis para execução das atividades propostas, bem como as experiências em atividades relacionadas à temática do projeto. A entrevista será realizada no dia </w:t>
      </w:r>
      <w:r>
        <w:rPr>
          <w:rFonts w:ascii="Arial" w:hAnsi="Arial" w:cs="Arial"/>
          <w:b/>
        </w:rPr>
        <w:t>20/03/2023</w:t>
      </w:r>
      <w:r>
        <w:rPr>
          <w:rFonts w:ascii="Arial" w:hAnsi="Arial" w:cs="Arial"/>
        </w:rPr>
        <w:t>, conforme agendamento de horário via e-mail realizado pelo professor coordenador do projeto.</w:t>
      </w:r>
    </w:p>
    <w:p>
      <w:pPr>
        <w:pStyle w:val="7"/>
        <w:numPr>
          <w:ilvl w:val="2"/>
          <w:numId w:val="1"/>
        </w:numPr>
        <w:spacing w:line="360" w:lineRule="auto"/>
        <w:ind w:right="739" w:rightChars="336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</w:rPr>
        <w:t xml:space="preserve"> Avaliação do currículo e histórico escolar dos candidatos</w:t>
      </w:r>
    </w:p>
    <w:p>
      <w:pPr>
        <w:pStyle w:val="7"/>
        <w:numPr>
          <w:ilvl w:val="2"/>
          <w:numId w:val="1"/>
        </w:numPr>
        <w:spacing w:line="360" w:lineRule="auto"/>
        <w:ind w:right="739" w:rightChars="336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</w:rPr>
        <w:t>Serão aprovados os candidatos que obtiverem nota final igual ou superior a 7,0, respeitando o limite máximo de 10,0. Os demais candidatos serão considerados reprovados.</w:t>
      </w:r>
    </w:p>
    <w:p>
      <w:pPr>
        <w:pStyle w:val="7"/>
        <w:numPr>
          <w:ilvl w:val="2"/>
          <w:numId w:val="1"/>
        </w:numPr>
        <w:spacing w:line="360" w:lineRule="auto"/>
        <w:ind w:right="739" w:rightChars="336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</w:rPr>
        <w:t xml:space="preserve">Os candidatos aprovados serão classificados na ordem decrescente das notas finais obtidas. . </w:t>
      </w:r>
    </w:p>
    <w:p>
      <w:pPr>
        <w:pStyle w:val="7"/>
        <w:numPr>
          <w:ilvl w:val="2"/>
          <w:numId w:val="1"/>
        </w:numPr>
        <w:spacing w:line="360" w:lineRule="auto"/>
        <w:ind w:right="739" w:rightChars="336"/>
        <w:jc w:val="both"/>
        <w:rPr>
          <w:rStyle w:val="6"/>
          <w:rFonts w:ascii="Arial" w:hAnsi="Arial" w:cs="Arial"/>
          <w:b/>
          <w:bCs/>
          <w:lang w:val="pt-BR"/>
        </w:rPr>
      </w:pPr>
      <w:r>
        <w:rPr>
          <w:rFonts w:ascii="Arial" w:hAnsi="Arial" w:cs="Arial"/>
        </w:rPr>
        <w:t xml:space="preserve">A seleção será válida para o período de </w:t>
      </w:r>
      <w:r>
        <w:rPr>
          <w:rFonts w:ascii="Arial" w:hAnsi="Arial" w:cs="Arial"/>
          <w:b/>
        </w:rPr>
        <w:t>01/04/2023 a 31/03/2024</w:t>
      </w:r>
      <w:r>
        <w:rPr>
          <w:rStyle w:val="6"/>
          <w:rFonts w:ascii="Arial" w:hAnsi="Arial" w:eastAsia="sans-serif" w:cs="Arial"/>
          <w:lang w:val="pt-BR"/>
        </w:rPr>
        <w:t xml:space="preserve">     </w:t>
      </w:r>
    </w:p>
    <w:p>
      <w:pPr>
        <w:pStyle w:val="7"/>
        <w:spacing w:line="360" w:lineRule="auto"/>
        <w:ind w:left="0" w:right="739" w:rightChars="336" w:firstLine="0"/>
        <w:jc w:val="both"/>
        <w:rPr>
          <w:rStyle w:val="6"/>
          <w:rFonts w:ascii="Arial" w:hAnsi="Arial" w:cs="Arial"/>
          <w:b/>
          <w:bCs/>
          <w:lang w:val="pt-BR"/>
        </w:rPr>
      </w:pPr>
      <w:r>
        <w:rPr>
          <w:rStyle w:val="6"/>
          <w:rFonts w:ascii="Arial" w:hAnsi="Arial" w:eastAsia="sans-serif" w:cs="Arial"/>
          <w:lang w:val="pt-BR"/>
        </w:rPr>
        <w:t xml:space="preserve">                                     </w:t>
      </w:r>
    </w:p>
    <w:p>
      <w:pPr>
        <w:pStyle w:val="7"/>
        <w:numPr>
          <w:ilvl w:val="1"/>
          <w:numId w:val="1"/>
        </w:numPr>
        <w:spacing w:line="360" w:lineRule="auto"/>
        <w:ind w:right="739" w:rightChars="336"/>
        <w:jc w:val="both"/>
        <w:rPr>
          <w:rStyle w:val="6"/>
          <w:rFonts w:ascii="Arial" w:hAnsi="Arial" w:eastAsia="sans-serif" w:cs="Arial"/>
          <w:b/>
          <w:bCs/>
          <w:lang w:val="pt-BR"/>
        </w:rPr>
      </w:pPr>
      <w:r>
        <w:rPr>
          <w:rStyle w:val="6"/>
          <w:rFonts w:ascii="Arial" w:hAnsi="Arial" w:eastAsia="sans-serif" w:cs="Arial"/>
          <w:b/>
          <w:bCs/>
          <w:lang w:val="pt-BR"/>
        </w:rPr>
        <w:t>Critérios de Seleção:</w:t>
      </w:r>
      <w:r>
        <w:rPr>
          <w:rStyle w:val="6"/>
          <w:rFonts w:ascii="Arial" w:hAnsi="Arial" w:eastAsia="sans-serif" w:cs="Arial"/>
          <w:lang w:val="pt-BR"/>
        </w:rPr>
        <w:t xml:space="preserve"> </w:t>
      </w:r>
    </w:p>
    <w:p>
      <w:pPr>
        <w:pStyle w:val="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 xml:space="preserve"> Estar regularmente matriculado no curso de Farmácia, Enfermagem ou Medicina da Universidade Estadual de Ponta Grossa durante o período final de vigência da bolsa. </w:t>
      </w:r>
    </w:p>
    <w:p>
      <w:pPr>
        <w:pStyle w:val="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 xml:space="preserve"> Ter os dados pessoais atualizados (e-mail e telefone) no Acadêmico Online e na Plataforma Lattes.</w:t>
      </w:r>
    </w:p>
    <w:p>
      <w:pPr>
        <w:pStyle w:val="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 xml:space="preserve"> Possuir conta corrente pessoal no Banco do Brasil ou Caixa Econômica Federal, para viabilizar pagamento da bolsa. Não será permitida conta poupança ou conta conjunta.</w:t>
      </w:r>
    </w:p>
    <w:p>
      <w:pPr>
        <w:pStyle w:val="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>Não ter vínculo empregatício ou outra bolsa de qualquer natureza, salvo Benefício Socioeconômico - BSE.</w:t>
      </w:r>
    </w:p>
    <w:p>
      <w:pPr>
        <w:pStyle w:val="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e.</w:t>
      </w:r>
      <w:r>
        <w:rPr>
          <w:rFonts w:ascii="Arial" w:hAnsi="Arial" w:cs="Arial"/>
          <w:sz w:val="22"/>
          <w:szCs w:val="22"/>
        </w:rPr>
        <w:t xml:space="preserve"> Cumprir as atividades constantes do plano de atividades da bolsa, a ser proposto pelo coordenador no ato da inscrição, em jornada de 20 (vinte) horas semanais de atividades.</w:t>
      </w:r>
    </w:p>
    <w:p>
      <w:pPr>
        <w:pStyle w:val="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f.</w:t>
      </w:r>
      <w:r>
        <w:rPr>
          <w:rFonts w:ascii="Arial" w:hAnsi="Arial" w:cs="Arial"/>
          <w:sz w:val="22"/>
          <w:szCs w:val="22"/>
        </w:rPr>
        <w:t xml:space="preserve"> Manter as condições de habilitação da indicação no período de vigência da bolsa.</w:t>
      </w:r>
    </w:p>
    <w:p>
      <w:pPr>
        <w:pStyle w:val="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g.</w:t>
      </w:r>
      <w:r>
        <w:rPr>
          <w:rFonts w:ascii="Arial" w:hAnsi="Arial" w:cs="Arial"/>
          <w:sz w:val="22"/>
          <w:szCs w:val="22"/>
        </w:rPr>
        <w:t xml:space="preserve">  O não atendimento aos itens acima mencionados implicará no cancelamento da bolsa.</w:t>
      </w:r>
    </w:p>
    <w:p>
      <w:pPr>
        <w:spacing w:line="360" w:lineRule="auto"/>
        <w:jc w:val="both"/>
        <w:rPr>
          <w:rStyle w:val="6"/>
          <w:rFonts w:ascii="Arial" w:hAnsi="Arial" w:cs="Arial"/>
          <w:lang w:val="pt-BR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Style w:val="6"/>
          <w:rFonts w:ascii="Arial" w:hAnsi="Arial" w:cs="Arial"/>
          <w:b/>
          <w:bCs/>
          <w:lang w:val="pt-BR"/>
        </w:rPr>
      </w:pPr>
      <w:r>
        <w:rPr>
          <w:rStyle w:val="6"/>
          <w:rFonts w:ascii="Arial" w:hAnsi="Arial" w:cs="Arial"/>
          <w:b/>
          <w:bCs/>
          <w:lang w:val="pt-BR"/>
        </w:rPr>
        <w:t>DEVERES DO BOLSISTA</w:t>
      </w:r>
    </w:p>
    <w:p>
      <w:pPr>
        <w:widowControl/>
        <w:numPr>
          <w:ilvl w:val="0"/>
          <w:numId w:val="4"/>
        </w:numPr>
        <w:spacing w:line="360" w:lineRule="auto"/>
        <w:jc w:val="both"/>
        <w:rPr>
          <w:rStyle w:val="6"/>
          <w:rFonts w:ascii="Arial" w:hAnsi="Arial" w:eastAsia="sans-serif" w:cs="Arial"/>
          <w:lang w:val="pt-BR" w:eastAsia="zh-CN"/>
        </w:rPr>
      </w:pPr>
      <w:r>
        <w:rPr>
          <w:rStyle w:val="6"/>
          <w:rFonts w:ascii="Arial" w:hAnsi="Arial" w:eastAsia="sans-serif" w:cs="Arial"/>
          <w:lang w:val="en-US" w:eastAsia="zh-CN"/>
        </w:rPr>
        <w:t>Apresentar obrigatoriamente o trabalho desenvolvido</w:t>
      </w:r>
      <w:r>
        <w:rPr>
          <w:rStyle w:val="6"/>
          <w:rFonts w:ascii="Arial" w:hAnsi="Arial" w:eastAsia="sans-serif" w:cs="Arial"/>
          <w:lang w:val="pt-BR" w:eastAsia="zh-CN"/>
        </w:rPr>
        <w:t xml:space="preserve"> em eventos anuais de extensão, promovidos pela Pró-Reitoria de Extensão e Assuntos Culturais - PROEX;</w:t>
      </w:r>
      <w:r>
        <w:rPr>
          <w:rStyle w:val="6"/>
          <w:rFonts w:ascii="Arial" w:hAnsi="Arial" w:eastAsia="SimSun" w:cs="Arial"/>
          <w:lang w:val="en-US" w:eastAsia="zh-CN"/>
        </w:rPr>
        <w:br w:type="textWrapping"/>
      </w:r>
      <w:r>
        <w:rPr>
          <w:rStyle w:val="6"/>
          <w:rFonts w:ascii="Arial" w:hAnsi="Arial" w:eastAsia="sans-serif" w:cs="Arial"/>
          <w:lang w:val="en-US" w:eastAsia="zh-CN"/>
        </w:rPr>
        <w:t xml:space="preserve">II. Elaborar relatórios de apreciação </w:t>
      </w:r>
      <w:r>
        <w:rPr>
          <w:rStyle w:val="6"/>
          <w:rFonts w:ascii="Arial" w:hAnsi="Arial" w:eastAsia="sans-serif" w:cs="Arial"/>
          <w:lang w:val="pt-BR" w:eastAsia="zh-CN"/>
        </w:rPr>
        <w:t>para o(a) Professor(a) orientador(a), quando solicitado;</w:t>
      </w:r>
    </w:p>
    <w:p>
      <w:pPr>
        <w:widowControl/>
        <w:spacing w:line="360" w:lineRule="auto"/>
        <w:jc w:val="both"/>
        <w:rPr>
          <w:rFonts w:ascii="Arial" w:hAnsi="Arial" w:cs="Arial"/>
        </w:rPr>
      </w:pPr>
      <w:r>
        <w:rPr>
          <w:rStyle w:val="6"/>
          <w:rFonts w:ascii="Arial" w:hAnsi="Arial" w:eastAsia="sans-serif" w:cs="Arial"/>
          <w:lang w:val="en-US" w:eastAsia="zh-CN"/>
        </w:rPr>
        <w:t>III. Incluir o nome d</w:t>
      </w:r>
      <w:r>
        <w:rPr>
          <w:rStyle w:val="6"/>
          <w:rFonts w:ascii="Arial" w:hAnsi="Arial" w:eastAsia="sans-serif" w:cs="Arial"/>
          <w:lang w:val="pt-BR" w:eastAsia="zh-CN"/>
        </w:rPr>
        <w:t xml:space="preserve">o(a) Orientador(a) </w:t>
      </w:r>
      <w:r>
        <w:rPr>
          <w:rStyle w:val="6"/>
          <w:rFonts w:ascii="Arial" w:hAnsi="Arial" w:eastAsia="sans-serif" w:cs="Arial"/>
          <w:lang w:val="en-US" w:eastAsia="zh-CN"/>
        </w:rPr>
        <w:t>nas publicações e nos trabalhos apresentados em</w:t>
      </w:r>
      <w:r>
        <w:rPr>
          <w:rStyle w:val="6"/>
          <w:rFonts w:ascii="Arial" w:hAnsi="Arial" w:eastAsia="SimSun" w:cs="Arial"/>
          <w:lang w:val="en-US" w:eastAsia="zh-CN"/>
        </w:rPr>
        <w:t xml:space="preserve"> </w:t>
      </w:r>
      <w:r>
        <w:rPr>
          <w:rStyle w:val="6"/>
          <w:rFonts w:ascii="Arial" w:hAnsi="Arial" w:eastAsia="sans-serif" w:cs="Arial"/>
          <w:lang w:val="en-US" w:eastAsia="zh-CN"/>
        </w:rPr>
        <w:t>congressos e seminários, cujos resultados contaram com a participação efetiva dest</w:t>
      </w:r>
      <w:r>
        <w:rPr>
          <w:rStyle w:val="6"/>
          <w:rFonts w:ascii="Arial" w:hAnsi="Arial" w:eastAsia="sans-serif" w:cs="Arial"/>
          <w:lang w:val="pt-BR" w:eastAsia="zh-CN"/>
        </w:rPr>
        <w:t>e(a);</w:t>
      </w:r>
      <w:r>
        <w:fldChar w:fldCharType="begin"/>
      </w:r>
      <w:r>
        <w:instrText xml:space="preserve"> HYPERLINK "https://forms.office.com/r/yXfYVv0q4m" \t "http://www.uel.br/proex/portal/pages/arquivos/" \o "https://forms.office.com/r/yXfYVv0q4m" </w:instrText>
      </w:r>
      <w:r>
        <w:fldChar w:fldCharType="separate"/>
      </w:r>
      <w:r>
        <w:fldChar w:fldCharType="end"/>
      </w:r>
    </w:p>
    <w:p>
      <w:pPr>
        <w:widowControl/>
        <w:spacing w:line="360" w:lineRule="auto"/>
        <w:jc w:val="both"/>
        <w:rPr>
          <w:rStyle w:val="6"/>
          <w:rFonts w:ascii="Arial" w:hAnsi="Arial" w:eastAsia="sans-serif" w:cs="Arial"/>
          <w:lang w:val="en-US" w:eastAsia="zh-CN"/>
        </w:rPr>
      </w:pPr>
      <w:r>
        <w:rPr>
          <w:rStyle w:val="6"/>
          <w:rFonts w:ascii="Arial" w:hAnsi="Arial" w:eastAsia="sans-serif" w:cs="Arial"/>
          <w:lang w:val="en-US" w:eastAsia="zh-CN"/>
        </w:rPr>
        <w:t>IV. Não ter vínculo empregatício ou acumular mais de uma bolsa;</w:t>
      </w:r>
      <w:r>
        <w:rPr>
          <w:rStyle w:val="6"/>
          <w:rFonts w:ascii="Arial" w:hAnsi="Arial" w:eastAsia="SimSun" w:cs="Arial"/>
          <w:lang w:val="en-US" w:eastAsia="zh-CN"/>
        </w:rPr>
        <w:br w:type="textWrapping"/>
      </w:r>
      <w:r>
        <w:rPr>
          <w:rStyle w:val="6"/>
          <w:rFonts w:ascii="Arial" w:hAnsi="Arial" w:eastAsia="sans-serif" w:cs="Arial"/>
          <w:lang w:val="en-US" w:eastAsia="zh-CN"/>
        </w:rPr>
        <w:t>V. Para efeitos de indicação e permanência na condição de bolsista, a/o estudante não</w:t>
      </w:r>
      <w:r>
        <w:rPr>
          <w:rStyle w:val="6"/>
          <w:rFonts w:ascii="Arial" w:hAnsi="Arial" w:eastAsia="SimSun" w:cs="Arial"/>
          <w:lang w:val="en-US" w:eastAsia="zh-CN"/>
        </w:rPr>
        <w:t xml:space="preserve"> </w:t>
      </w:r>
      <w:r>
        <w:rPr>
          <w:rStyle w:val="6"/>
          <w:rFonts w:ascii="Arial" w:hAnsi="Arial" w:eastAsia="sans-serif" w:cs="Arial"/>
          <w:lang w:val="en-US" w:eastAsia="zh-CN"/>
        </w:rPr>
        <w:t>poderá possuir inadimplência,  relacionada ao</w:t>
      </w:r>
      <w:r>
        <w:rPr>
          <w:rStyle w:val="6"/>
          <w:rFonts w:ascii="Arial" w:hAnsi="Arial" w:eastAsia="sans-serif" w:cs="Arial"/>
          <w:lang w:val="pt-BR" w:eastAsia="zh-CN"/>
        </w:rPr>
        <w:t xml:space="preserve"> </w:t>
      </w:r>
      <w:r>
        <w:rPr>
          <w:rStyle w:val="6"/>
          <w:rFonts w:ascii="Arial" w:hAnsi="Arial" w:eastAsia="sans-serif" w:cs="Arial"/>
          <w:lang w:val="en-US" w:eastAsia="zh-CN"/>
        </w:rPr>
        <w:t>descumprimento de participação obrigatória em eventos promovidos como bolsista</w:t>
      </w:r>
      <w:r>
        <w:rPr>
          <w:rStyle w:val="6"/>
          <w:rFonts w:ascii="Arial" w:hAnsi="Arial" w:eastAsia="SimSun" w:cs="Arial"/>
          <w:lang w:val="pt-BR" w:eastAsia="zh-CN"/>
        </w:rPr>
        <w:t xml:space="preserve"> </w:t>
      </w:r>
      <w:r>
        <w:rPr>
          <w:rStyle w:val="6"/>
          <w:rFonts w:ascii="Arial" w:hAnsi="Arial" w:eastAsia="sans-serif" w:cs="Arial"/>
          <w:lang w:val="en-US" w:eastAsia="zh-CN"/>
        </w:rPr>
        <w:t xml:space="preserve">junto </w:t>
      </w:r>
      <w:r>
        <w:rPr>
          <w:rStyle w:val="6"/>
          <w:rFonts w:ascii="Arial" w:hAnsi="Arial" w:eastAsia="sans-serif" w:cs="Arial"/>
          <w:lang w:val="pt-BR" w:eastAsia="zh-CN"/>
        </w:rPr>
        <w:t xml:space="preserve">à </w:t>
      </w:r>
      <w:r>
        <w:rPr>
          <w:rStyle w:val="6"/>
          <w:rFonts w:ascii="Arial" w:hAnsi="Arial" w:eastAsia="sans-serif" w:cs="Arial"/>
          <w:lang w:val="en-US" w:eastAsia="zh-CN"/>
        </w:rPr>
        <w:t xml:space="preserve"> PROEX</w:t>
      </w:r>
      <w:r>
        <w:rPr>
          <w:rStyle w:val="6"/>
          <w:rFonts w:ascii="Arial" w:hAnsi="Arial" w:eastAsia="sans-serif" w:cs="Arial"/>
          <w:lang w:val="pt-BR" w:eastAsia="zh-CN"/>
        </w:rPr>
        <w:t>;</w:t>
      </w:r>
      <w:r>
        <w:rPr>
          <w:rStyle w:val="6"/>
          <w:rFonts w:ascii="Arial" w:hAnsi="Arial" w:eastAsia="SimSun" w:cs="Arial"/>
          <w:lang w:val="en-US" w:eastAsia="zh-CN"/>
        </w:rPr>
        <w:br w:type="textWrapping"/>
      </w:r>
      <w:r>
        <w:rPr>
          <w:rStyle w:val="6"/>
          <w:rFonts w:ascii="Arial" w:hAnsi="Arial" w:eastAsia="sans-serif" w:cs="Arial"/>
          <w:lang w:val="en-US" w:eastAsia="zh-CN"/>
        </w:rPr>
        <w:t>VI. Responsabilizar-se pela identificação visual obrigatória da SETI e da Fundação Araucária como financiadoras do Programa Mulheres Paranaenses nas publicações de</w:t>
      </w:r>
      <w:r>
        <w:rPr>
          <w:rStyle w:val="6"/>
          <w:rFonts w:ascii="Arial" w:hAnsi="Arial" w:eastAsia="SimSun" w:cs="Arial"/>
          <w:lang w:val="en-US" w:eastAsia="zh-CN"/>
        </w:rPr>
        <w:t xml:space="preserve"> </w:t>
      </w:r>
      <w:r>
        <w:rPr>
          <w:rStyle w:val="6"/>
          <w:rFonts w:ascii="Arial" w:hAnsi="Arial" w:eastAsia="sans-serif" w:cs="Arial"/>
          <w:lang w:val="en-US" w:eastAsia="zh-CN"/>
        </w:rPr>
        <w:t>trabalhos apresentados em eventos de qualquer natureza e em quaisquer meios de divulgação;</w:t>
      </w:r>
      <w:r>
        <w:rPr>
          <w:rStyle w:val="6"/>
          <w:rFonts w:ascii="Arial" w:hAnsi="Arial" w:eastAsia="SimSun" w:cs="Arial"/>
          <w:lang w:val="en-US" w:eastAsia="zh-CN"/>
        </w:rPr>
        <w:br w:type="textWrapping"/>
      </w:r>
      <w:r>
        <w:rPr>
          <w:rStyle w:val="6"/>
          <w:rFonts w:ascii="Arial" w:hAnsi="Arial" w:eastAsia="sans-serif" w:cs="Arial"/>
          <w:lang w:val="en-US" w:eastAsia="zh-CN"/>
        </w:rPr>
        <w:t>VII. Responsabilizar-se pela identificação visual obrigatória da UE</w:t>
      </w:r>
      <w:r>
        <w:rPr>
          <w:rStyle w:val="6"/>
          <w:rFonts w:ascii="Arial" w:hAnsi="Arial" w:eastAsia="sans-serif" w:cs="Arial"/>
          <w:lang w:val="pt-BR" w:eastAsia="zh-CN"/>
        </w:rPr>
        <w:t>PG</w:t>
      </w:r>
      <w:r>
        <w:rPr>
          <w:rStyle w:val="6"/>
          <w:rFonts w:ascii="Arial" w:hAnsi="Arial" w:eastAsia="sans-serif" w:cs="Arial"/>
          <w:lang w:val="en-US" w:eastAsia="zh-CN"/>
        </w:rPr>
        <w:t xml:space="preserve"> e da PROEX como</w:t>
      </w:r>
      <w:r>
        <w:rPr>
          <w:rStyle w:val="6"/>
          <w:rFonts w:ascii="Arial" w:hAnsi="Arial" w:eastAsia="SimSun" w:cs="Arial"/>
          <w:lang w:val="en-US" w:eastAsia="zh-CN"/>
        </w:rPr>
        <w:t xml:space="preserve"> </w:t>
      </w:r>
      <w:r>
        <w:rPr>
          <w:rStyle w:val="6"/>
          <w:rFonts w:ascii="Arial" w:hAnsi="Arial" w:eastAsia="sans-serif" w:cs="Arial"/>
          <w:lang w:val="en-US" w:eastAsia="zh-CN"/>
        </w:rPr>
        <w:t>apoiadoras do Programa Mulheres Paranaenses nas publicações de trabalhos</w:t>
      </w:r>
      <w:r>
        <w:rPr>
          <w:rStyle w:val="6"/>
          <w:rFonts w:ascii="Arial" w:hAnsi="Arial" w:eastAsia="SimSun" w:cs="Arial"/>
          <w:lang w:val="pt-BR" w:eastAsia="zh-CN"/>
        </w:rPr>
        <w:t xml:space="preserve"> </w:t>
      </w:r>
      <w:r>
        <w:rPr>
          <w:rStyle w:val="6"/>
          <w:rFonts w:ascii="Arial" w:hAnsi="Arial" w:eastAsia="sans-serif" w:cs="Arial"/>
          <w:lang w:val="en-US" w:eastAsia="zh-CN"/>
        </w:rPr>
        <w:t>apresentados em eventos de qualquer natureza e em quaisquer meios de divulgação;</w:t>
      </w:r>
      <w:r>
        <w:rPr>
          <w:rStyle w:val="6"/>
          <w:rFonts w:ascii="Arial" w:hAnsi="Arial" w:eastAsia="SimSun" w:cs="Arial"/>
          <w:lang w:val="en-US" w:eastAsia="zh-CN"/>
        </w:rPr>
        <w:br w:type="textWrapping"/>
      </w:r>
      <w:r>
        <w:rPr>
          <w:rStyle w:val="6"/>
          <w:rFonts w:ascii="Arial" w:hAnsi="Arial" w:eastAsia="sans-serif" w:cs="Arial"/>
          <w:lang w:val="en-US" w:eastAsia="zh-CN"/>
        </w:rPr>
        <w:t xml:space="preserve">VIII. Manter currículo atualizado na Plataforma </w:t>
      </w:r>
      <w:r>
        <w:rPr>
          <w:rStyle w:val="6"/>
          <w:rFonts w:ascii="Arial" w:hAnsi="Arial" w:eastAsia="sans-serif" w:cs="Arial"/>
          <w:i/>
          <w:iCs/>
          <w:lang w:val="en-US" w:eastAsia="zh-CN"/>
        </w:rPr>
        <w:t>Lattes</w:t>
      </w:r>
      <w:r>
        <w:rPr>
          <w:rStyle w:val="6"/>
          <w:rFonts w:ascii="Arial" w:hAnsi="Arial" w:eastAsia="sans-serif" w:cs="Arial"/>
          <w:i/>
          <w:iCs/>
          <w:lang w:val="pt-BR" w:eastAsia="zh-CN"/>
        </w:rPr>
        <w:t>;</w:t>
      </w:r>
    </w:p>
    <w:p>
      <w:pPr>
        <w:widowControl/>
        <w:spacing w:line="360" w:lineRule="auto"/>
        <w:rPr>
          <w:rStyle w:val="6"/>
          <w:rFonts w:ascii="Arial" w:hAnsi="Arial" w:eastAsia="sans-serif" w:cs="Arial"/>
          <w:lang w:val="pt-BR" w:eastAsia="zh-CN"/>
        </w:rPr>
      </w:pPr>
    </w:p>
    <w:p>
      <w:pPr>
        <w:widowControl/>
        <w:numPr>
          <w:ilvl w:val="0"/>
          <w:numId w:val="1"/>
        </w:numPr>
        <w:spacing w:line="360" w:lineRule="auto"/>
        <w:rPr>
          <w:rStyle w:val="6"/>
          <w:rFonts w:ascii="Arial" w:hAnsi="Arial" w:cs="Arial"/>
          <w:b/>
          <w:bCs/>
        </w:rPr>
      </w:pPr>
      <w:r>
        <w:rPr>
          <w:rStyle w:val="6"/>
          <w:rFonts w:ascii="Arial" w:hAnsi="Arial" w:eastAsia="sans-serif" w:cs="Arial"/>
          <w:b/>
          <w:bCs/>
          <w:lang w:val="en-US" w:eastAsia="zh-CN"/>
        </w:rPr>
        <w:t xml:space="preserve"> </w:t>
      </w:r>
      <w:r>
        <w:rPr>
          <w:rStyle w:val="6"/>
          <w:rFonts w:ascii="Arial" w:hAnsi="Arial" w:eastAsia="sans-serif" w:cs="Arial"/>
          <w:b/>
          <w:bCs/>
          <w:lang w:val="pt-BR" w:eastAsia="zh-CN"/>
        </w:rPr>
        <w:t>CRONOGRAMA DE EXECUÇÃO DO EDITAL</w:t>
      </w:r>
    </w:p>
    <w:p>
      <w:pPr>
        <w:widowControl/>
        <w:spacing w:line="360" w:lineRule="auto"/>
        <w:rPr>
          <w:rFonts w:ascii="Arial" w:hAnsi="Arial" w:cs="Arial"/>
          <w:b/>
          <w:bCs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65"/>
        <w:gridCol w:w="42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4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auto"/>
              <w:ind w:left="440" w:leftChars="200" w:right="959" w:rightChars="436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ATIVIDADE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auto"/>
              <w:ind w:left="440" w:leftChars="200" w:right="959" w:rightChars="436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PERÍODO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4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auto"/>
              <w:ind w:left="440" w:leftChars="200" w:right="959" w:rightChars="436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Lançamento Chamada Pública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auto"/>
              <w:ind w:left="440" w:leftChars="200" w:right="959" w:rightChars="436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13/03/2023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4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auto"/>
              <w:ind w:left="440" w:leftChars="200" w:right="959" w:rightChars="436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Inscrição dos candidatos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auto"/>
              <w:ind w:left="440" w:leftChars="200" w:right="959" w:rightChars="436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13/03/2023 à 17/03/2023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4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auto"/>
              <w:ind w:left="440" w:leftChars="200" w:right="959" w:rightChars="436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Avaliação dos candidatos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auto"/>
              <w:ind w:left="440" w:leftChars="200" w:right="959" w:rightChars="436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20/03/2023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4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auto"/>
              <w:ind w:left="440" w:leftChars="200" w:right="959" w:rightChars="436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Divulgação resultado preliminar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auto"/>
              <w:ind w:left="440" w:leftChars="200" w:right="959" w:rightChars="436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21/03/2023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4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auto"/>
              <w:ind w:left="440" w:leftChars="200" w:right="959" w:rightChars="436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Período de Recursos contra resultado Preliminar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auto"/>
              <w:ind w:left="440" w:leftChars="200" w:right="959" w:rightChars="436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22/03/2023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4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auto"/>
              <w:ind w:left="440" w:leftChars="200" w:right="959" w:rightChars="436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Análise Recursos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auto"/>
              <w:ind w:left="440" w:leftChars="200" w:right="959" w:rightChars="436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24/03/2023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4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auto"/>
              <w:ind w:left="440" w:leftChars="200" w:right="959" w:rightChars="436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Divulgação do Resultado Final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auto"/>
              <w:ind w:left="440" w:leftChars="200" w:right="959" w:rightChars="436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27/03/2023</w:t>
            </w:r>
          </w:p>
        </w:tc>
      </w:tr>
    </w:tbl>
    <w:p>
      <w:pPr>
        <w:spacing w:line="360" w:lineRule="auto"/>
        <w:jc w:val="both"/>
        <w:rPr>
          <w:rStyle w:val="6"/>
          <w:rFonts w:ascii="Arial" w:hAnsi="Arial" w:cs="Arial"/>
          <w:b/>
          <w:bCs/>
          <w:lang w:val="pt-BR"/>
        </w:rPr>
      </w:pPr>
    </w:p>
    <w:p>
      <w:pPr>
        <w:spacing w:line="360" w:lineRule="auto"/>
        <w:jc w:val="both"/>
        <w:rPr>
          <w:rStyle w:val="6"/>
          <w:rFonts w:ascii="Arial" w:hAnsi="Arial" w:cs="Arial"/>
          <w:lang w:val="pt-BR"/>
        </w:rPr>
      </w:pPr>
    </w:p>
    <w:p>
      <w:pPr>
        <w:spacing w:line="360" w:lineRule="auto"/>
        <w:jc w:val="both"/>
        <w:rPr>
          <w:rStyle w:val="6"/>
          <w:rFonts w:ascii="Arial" w:hAnsi="Arial" w:cs="Arial"/>
          <w:lang w:val="pt-BR"/>
        </w:rPr>
      </w:pPr>
      <w:r>
        <w:rPr>
          <w:rStyle w:val="6"/>
          <w:rFonts w:ascii="Arial" w:hAnsi="Arial" w:cs="Arial"/>
          <w:lang w:val="pt-BR"/>
        </w:rPr>
        <w:t>Ponta Grossa, 03 de março 2023.</w:t>
      </w:r>
    </w:p>
    <w:p>
      <w:pPr>
        <w:spacing w:line="360" w:lineRule="auto"/>
        <w:jc w:val="both"/>
        <w:rPr>
          <w:rStyle w:val="6"/>
          <w:rFonts w:ascii="Arial" w:hAnsi="Arial" w:cs="Arial"/>
          <w:lang w:val="pt-BR"/>
        </w:rPr>
      </w:pPr>
    </w:p>
    <w:p>
      <w:pPr>
        <w:spacing w:line="360" w:lineRule="auto"/>
        <w:jc w:val="both"/>
        <w:rPr>
          <w:rStyle w:val="6"/>
          <w:rFonts w:ascii="Arial" w:hAnsi="Arial" w:cs="Arial"/>
          <w:lang w:val="pt-BR"/>
        </w:rPr>
      </w:pPr>
    </w:p>
    <w:p>
      <w:pPr>
        <w:spacing w:line="360" w:lineRule="auto"/>
        <w:jc w:val="both"/>
        <w:rPr>
          <w:rStyle w:val="6"/>
          <w:rFonts w:ascii="Arial" w:hAnsi="Arial" w:cs="Arial"/>
          <w:lang w:val="pt-BR"/>
        </w:rPr>
      </w:pPr>
    </w:p>
    <w:p>
      <w:pPr>
        <w:spacing w:line="360" w:lineRule="auto"/>
        <w:jc w:val="center"/>
        <w:rPr>
          <w:rStyle w:val="6"/>
          <w:rFonts w:ascii="Arial" w:hAnsi="Arial" w:cs="Arial"/>
          <w:bCs/>
          <w:lang w:val="pt-BR"/>
        </w:rPr>
      </w:pPr>
      <w:r>
        <w:rPr>
          <w:rStyle w:val="6"/>
          <w:rFonts w:ascii="Arial" w:hAnsi="Arial" w:cs="Arial"/>
          <w:bCs/>
          <w:lang w:val="pt-BR"/>
        </w:rPr>
        <w:t>Victor Camera Pimentel</w:t>
      </w:r>
    </w:p>
    <w:p>
      <w:pPr>
        <w:spacing w:line="360" w:lineRule="auto"/>
        <w:jc w:val="center"/>
        <w:rPr>
          <w:rStyle w:val="6"/>
          <w:rFonts w:ascii="Arial" w:hAnsi="Arial" w:cs="Arial"/>
          <w:bCs/>
          <w:lang w:val="pt-BR"/>
        </w:rPr>
      </w:pPr>
      <w:r>
        <w:rPr>
          <w:rStyle w:val="6"/>
          <w:rFonts w:ascii="Arial" w:hAnsi="Arial" w:cs="Arial"/>
          <w:bCs/>
          <w:lang w:val="pt-BR"/>
        </w:rPr>
        <w:t>COORDENADOR DO PROJETO</w:t>
      </w:r>
    </w:p>
    <w:p>
      <w:pPr>
        <w:spacing w:line="360" w:lineRule="auto"/>
        <w:jc w:val="both"/>
        <w:rPr>
          <w:rFonts w:ascii="Arial" w:hAnsi="Arial" w:eastAsia="sans-serif" w:cs="Arial"/>
          <w:b/>
          <w:bCs/>
        </w:rPr>
      </w:pPr>
    </w:p>
    <w:p>
      <w:pPr>
        <w:spacing w:line="360" w:lineRule="auto"/>
        <w:jc w:val="both"/>
        <w:rPr>
          <w:rFonts w:ascii="Arial" w:hAnsi="Arial" w:eastAsia="sans-serif" w:cs="Arial"/>
          <w:b/>
          <w:bCs/>
          <w:lang w:val="pt-BR"/>
        </w:rPr>
      </w:pPr>
    </w:p>
    <w:sectPr>
      <w:headerReference r:id="rId3" w:type="default"/>
      <w:footerReference r:id="rId4" w:type="default"/>
      <w:pgSz w:w="11920" w:h="16840"/>
      <w:pgMar w:top="1701" w:right="1134" w:bottom="1134" w:left="1921" w:header="0" w:footer="403" w:gutter="0"/>
      <w:cols w:space="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10297160</wp:posOffset>
              </wp:positionV>
              <wp:extent cx="125730" cy="125095"/>
              <wp:effectExtent l="0" t="0" r="7620" b="8255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w w:val="99"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527.95pt;margin-top:810.8pt;height:9.85pt;width:9.9pt;mso-position-horizontal-relative:page;mso-position-vertical-relative:page;z-index:-251654144;mso-width-relative:page;mso-height-relative:page;" filled="f" stroked="f" coordsize="21600,21600" o:gfxdata="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nTUHG3AAAAA8BAAAPAAAAAAAAAAEAIAAAACIAAABkcnMvZG93bnJl&#10;di54bWxQSwECFAAUAAAACACHTuJAYNS9yPkBAAADBAAADgAAAAAAAAABACAAAAAr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w w:val="99"/>
                        <w:sz w:val="1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4537075</wp:posOffset>
          </wp:positionH>
          <wp:positionV relativeFrom="page">
            <wp:posOffset>419735</wp:posOffset>
          </wp:positionV>
          <wp:extent cx="873125" cy="545465"/>
          <wp:effectExtent l="0" t="0" r="3175" b="6985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3125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1324610</wp:posOffset>
          </wp:positionH>
          <wp:positionV relativeFrom="page">
            <wp:posOffset>442595</wp:posOffset>
          </wp:positionV>
          <wp:extent cx="953135" cy="559435"/>
          <wp:effectExtent l="0" t="0" r="18415" b="12065"/>
          <wp:wrapNone/>
          <wp:docPr id="1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4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3135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w w:val="75"/>
        <w:sz w:val="28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1720850</wp:posOffset>
          </wp:positionH>
          <wp:positionV relativeFrom="paragraph">
            <wp:posOffset>300990</wp:posOffset>
          </wp:positionV>
          <wp:extent cx="935355" cy="648335"/>
          <wp:effectExtent l="0" t="0" r="17145" b="18415"/>
          <wp:wrapNone/>
          <wp:docPr id="2" name="Imagem 2" descr="Proex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Proex fundo branco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3535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5808980</wp:posOffset>
          </wp:positionH>
          <wp:positionV relativeFrom="page">
            <wp:posOffset>488315</wp:posOffset>
          </wp:positionV>
          <wp:extent cx="1133475" cy="449580"/>
          <wp:effectExtent l="0" t="0" r="9525" b="762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png"/>
                  <pic:cNvPicPr>
                    <a:picLocks noChangeAspect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33475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42EE3C"/>
    <w:multiLevelType w:val="multilevel"/>
    <w:tmpl w:val="9A42EE3C"/>
    <w:lvl w:ilvl="0" w:tentative="0">
      <w:start w:val="2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 w:ascii="Arial" w:hAnsi="Arial" w:cs="Arial"/>
        <w:b/>
        <w:bCs/>
        <w:color w:val="auto"/>
      </w:rPr>
    </w:lvl>
    <w:lvl w:ilvl="2" w:tentative="0">
      <w:start w:val="1"/>
      <w:numFmt w:val="lowerLetter"/>
      <w:suff w:val="space"/>
      <w:lvlText w:val="%3."/>
      <w:lvlJc w:val="left"/>
      <w:pPr>
        <w:ind w:left="0" w:firstLine="0"/>
      </w:pPr>
      <w:rPr>
        <w:rFonts w:ascii="Arial MT" w:hAnsi="Arial MT" w:eastAsia="Arial MT" w:cs="Times New Roma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E6A889AE"/>
    <w:multiLevelType w:val="singleLevel"/>
    <w:tmpl w:val="E6A889AE"/>
    <w:lvl w:ilvl="0" w:tentative="0">
      <w:start w:val="1"/>
      <w:numFmt w:val="upperRoman"/>
      <w:suff w:val="space"/>
      <w:lvlText w:val="%1."/>
      <w:lvlJc w:val="left"/>
    </w:lvl>
  </w:abstractNum>
  <w:abstractNum w:abstractNumId="2">
    <w:nsid w:val="250DC273"/>
    <w:multiLevelType w:val="singleLevel"/>
    <w:tmpl w:val="250DC273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702E540A"/>
    <w:multiLevelType w:val="multilevel"/>
    <w:tmpl w:val="702E540A"/>
    <w:lvl w:ilvl="0" w:tentative="0">
      <w:start w:val="3"/>
      <w:numFmt w:val="decimal"/>
      <w:lvlText w:val="%1"/>
      <w:lvlJc w:val="left"/>
      <w:pPr>
        <w:ind w:left="480" w:hanging="480"/>
      </w:pPr>
      <w:rPr>
        <w:rFonts w:hint="default" w:ascii="Arial MT" w:hAnsi="Arial MT" w:cs="Times New Roman"/>
        <w:b w:val="0"/>
      </w:rPr>
    </w:lvl>
    <w:lvl w:ilvl="1" w:tentative="0">
      <w:start w:val="1"/>
      <w:numFmt w:val="decimal"/>
      <w:lvlText w:val="%1.%2"/>
      <w:lvlJc w:val="left"/>
      <w:pPr>
        <w:ind w:left="480" w:hanging="480"/>
      </w:pPr>
      <w:rPr>
        <w:rFonts w:hint="default" w:ascii="Arial MT" w:hAnsi="Arial MT" w:cs="Times New Roman"/>
        <w:b w:val="0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 w:ascii="Arial MT" w:hAnsi="Arial MT" w:cs="Times New Roman"/>
        <w:b w:val="0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 w:ascii="Arial MT" w:hAnsi="Arial MT" w:cs="Times New Roman"/>
        <w:b w:val="0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 w:ascii="Arial MT" w:hAnsi="Arial MT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 w:ascii="Arial MT" w:hAnsi="Arial MT" w:cs="Times New Roman"/>
        <w:b w:val="0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 w:ascii="Arial MT" w:hAnsi="Arial MT" w:cs="Times New Roman"/>
        <w:b w:val="0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 w:ascii="Arial MT" w:hAnsi="Arial MT" w:cs="Times New Roman"/>
        <w:b w:val="0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 w:ascii="Arial MT" w:hAnsi="Arial MT" w:cs="Times New Roman"/>
        <w:b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hyphenationZone w:val="425"/>
  <w:drawingGridVerticalSpacing w:val="156"/>
  <w:noPunctuationKerning w:val="1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2366F"/>
    <w:rsid w:val="00216845"/>
    <w:rsid w:val="00242D54"/>
    <w:rsid w:val="00295DF1"/>
    <w:rsid w:val="003443CE"/>
    <w:rsid w:val="004D0F38"/>
    <w:rsid w:val="00657F43"/>
    <w:rsid w:val="00660159"/>
    <w:rsid w:val="008D730F"/>
    <w:rsid w:val="009F1F7E"/>
    <w:rsid w:val="00A52A0A"/>
    <w:rsid w:val="00AF2D54"/>
    <w:rsid w:val="00BF5CF2"/>
    <w:rsid w:val="00C623B3"/>
    <w:rsid w:val="00DC5249"/>
    <w:rsid w:val="00E5583F"/>
    <w:rsid w:val="00F162F8"/>
    <w:rsid w:val="00F76EEC"/>
    <w:rsid w:val="00FD07CB"/>
    <w:rsid w:val="00FD71A0"/>
    <w:rsid w:val="052378BE"/>
    <w:rsid w:val="07F24BD0"/>
    <w:rsid w:val="082C5CA3"/>
    <w:rsid w:val="0ABC11A0"/>
    <w:rsid w:val="0B3348DE"/>
    <w:rsid w:val="19295D96"/>
    <w:rsid w:val="2151118D"/>
    <w:rsid w:val="235B18F8"/>
    <w:rsid w:val="24AC2947"/>
    <w:rsid w:val="31BF6836"/>
    <w:rsid w:val="3341275F"/>
    <w:rsid w:val="34B2366F"/>
    <w:rsid w:val="35DD7FB7"/>
    <w:rsid w:val="3A306308"/>
    <w:rsid w:val="3AE142E7"/>
    <w:rsid w:val="3F170264"/>
    <w:rsid w:val="4D74321C"/>
    <w:rsid w:val="50F852BD"/>
    <w:rsid w:val="553208F6"/>
    <w:rsid w:val="5F053AB2"/>
    <w:rsid w:val="5FAF1A92"/>
    <w:rsid w:val="614E6582"/>
    <w:rsid w:val="6B3E3131"/>
    <w:rsid w:val="6BA913FB"/>
    <w:rsid w:val="6CB208AA"/>
    <w:rsid w:val="6E0B5A58"/>
    <w:rsid w:val="75C4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924" w:right="1206"/>
      <w:jc w:val="center"/>
      <w:outlineLvl w:val="0"/>
    </w:pPr>
    <w:rPr>
      <w:rFonts w:ascii="Arial" w:hAnsi="Arial" w:eastAsia="Arial" w:cs="Arial"/>
      <w:b/>
      <w:bCs/>
      <w:sz w:val="36"/>
      <w:szCs w:val="3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  <w:style w:type="character" w:customStyle="1" w:styleId="6">
    <w:name w:val="markedcontent"/>
    <w:basedOn w:val="3"/>
    <w:qFormat/>
    <w:uiPriority w:val="0"/>
  </w:style>
  <w:style w:type="paragraph" w:styleId="7">
    <w:name w:val="List Paragraph"/>
    <w:basedOn w:val="1"/>
    <w:qFormat/>
    <w:uiPriority w:val="1"/>
    <w:pPr>
      <w:spacing w:before="100"/>
      <w:ind w:left="1396" w:hanging="424"/>
    </w:pPr>
  </w:style>
  <w:style w:type="character" w:customStyle="1" w:styleId="8">
    <w:name w:val="WW8Num1z1"/>
    <w:uiPriority w:val="0"/>
  </w:style>
  <w:style w:type="character" w:customStyle="1" w:styleId="9">
    <w:name w:val="WW8Num1z2"/>
    <w:uiPriority w:val="0"/>
  </w:style>
  <w:style w:type="paragraph" w:customStyle="1" w:styleId="10">
    <w:name w:val="Corpo A"/>
    <w:uiPriority w:val="0"/>
    <w:pPr>
      <w:suppressAutoHyphens/>
      <w:spacing w:line="360" w:lineRule="auto"/>
      <w:jc w:val="both"/>
    </w:pPr>
    <w:rPr>
      <w:rFonts w:ascii="Times New Roman" w:hAnsi="Times New Roman" w:eastAsia="Arial Unicode MS" w:cs="Times New Roman"/>
      <w:sz w:val="24"/>
      <w:szCs w:val="24"/>
      <w:lang w:val="pt-BR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1086</Words>
  <Characters>5866</Characters>
  <Lines>48</Lines>
  <Paragraphs>13</Paragraphs>
  <TotalTime>653</TotalTime>
  <ScaleCrop>false</ScaleCrop>
  <LinksUpToDate>false</LinksUpToDate>
  <CharactersWithSpaces>6939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2023-03-02T13:09:00Z</dcterms:created>
  <dc:creator>cfguimaraes</dc:creator>
  <cp:lastModifiedBy>jampestun</cp:lastModifiedBy>
  <dcterms:modified xsi:type="dcterms:W3CDTF">2023-03-03T11:16:36Z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03D4AEDD949C4694A0DB8C4D583D3E15</vt:lpwstr>
  </property>
</Properties>
</file>