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F66E" w14:textId="77777777" w:rsidR="000648A8" w:rsidRDefault="00E83A16" w:rsidP="00E83A16">
      <w:pPr>
        <w:pStyle w:val="LO-normal"/>
        <w:tabs>
          <w:tab w:val="left" w:pos="555"/>
          <w:tab w:val="left" w:pos="2700"/>
          <w:tab w:val="left" w:pos="3951"/>
        </w:tabs>
        <w:spacing w:before="60"/>
        <w:rPr>
          <w:rFonts w:ascii="Arial" w:hAnsi="Arial"/>
          <w:b/>
          <w:bCs/>
        </w:rPr>
      </w:pPr>
      <w:r>
        <w:rPr>
          <w:b/>
          <w:bCs/>
          <w:color w:val="000000"/>
          <w:sz w:val="22"/>
          <w:szCs w:val="22"/>
        </w:rPr>
        <w:tab/>
      </w:r>
      <w:r w:rsidR="00530E71">
        <w:rPr>
          <w:rFonts w:ascii="Arial" w:hAnsi="Arial"/>
          <w:b/>
          <w:bCs/>
          <w:color w:val="000000"/>
        </w:rPr>
        <w:t xml:space="preserve">EDITAL PROEX - </w:t>
      </w:r>
      <w:r w:rsidR="00530E71">
        <w:rPr>
          <w:rFonts w:ascii="Arial" w:hAnsi="Arial"/>
          <w:b/>
          <w:bCs/>
        </w:rPr>
        <w:t>“</w:t>
      </w:r>
      <w:r w:rsidR="0056246B" w:rsidRPr="0056246B">
        <w:rPr>
          <w:rFonts w:ascii="Arial" w:hAnsi="Arial"/>
          <w:b/>
          <w:bCs/>
        </w:rPr>
        <w:t>PROJETO NÚCLEO DE MONITORAMENTO E ANÁLISE DE CASOS DE DESAPARECIMENTO DE CRIANÇAS E ADOLESCENTES - 1ª Edição</w:t>
      </w:r>
      <w:r w:rsidR="00530E71">
        <w:rPr>
          <w:rFonts w:ascii="Arial" w:hAnsi="Arial"/>
          <w:b/>
          <w:bCs/>
        </w:rPr>
        <w:t>”</w:t>
      </w:r>
    </w:p>
    <w:p w14:paraId="70B4A64F" w14:textId="612DE99F" w:rsidR="000648A8" w:rsidRDefault="00530E71">
      <w:pPr>
        <w:pStyle w:val="LO-normal"/>
        <w:tabs>
          <w:tab w:val="left" w:pos="3951"/>
        </w:tabs>
        <w:spacing w:before="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0</w:t>
      </w:r>
      <w:r w:rsidR="005F566C">
        <w:rPr>
          <w:rFonts w:ascii="Arial" w:hAnsi="Arial"/>
          <w:b/>
          <w:bCs/>
        </w:rPr>
        <w:t>7</w:t>
      </w:r>
      <w:r>
        <w:rPr>
          <w:rFonts w:ascii="Arial" w:hAnsi="Arial"/>
          <w:b/>
          <w:bCs/>
        </w:rPr>
        <w:t xml:space="preserve">-2026 – </w:t>
      </w:r>
      <w:r w:rsidR="00DE5C26">
        <w:rPr>
          <w:rFonts w:ascii="Arial" w:hAnsi="Arial"/>
          <w:b/>
          <w:bCs/>
        </w:rPr>
        <w:t>INSCRIÇÕES</w:t>
      </w:r>
      <w:r w:rsidR="005F566C">
        <w:rPr>
          <w:rFonts w:ascii="Arial" w:hAnsi="Arial"/>
          <w:b/>
          <w:bCs/>
        </w:rPr>
        <w:t xml:space="preserve"> PARA VAGAS REMANESCENTES</w:t>
      </w:r>
    </w:p>
    <w:p w14:paraId="5D5D286C" w14:textId="77777777" w:rsidR="000648A8" w:rsidRDefault="000648A8">
      <w:pPr>
        <w:pStyle w:val="LO-normal"/>
        <w:tabs>
          <w:tab w:val="left" w:pos="3951"/>
        </w:tabs>
        <w:spacing w:before="60"/>
        <w:jc w:val="both"/>
        <w:rPr>
          <w:rFonts w:ascii="Arial" w:hAnsi="Arial"/>
        </w:rPr>
      </w:pPr>
    </w:p>
    <w:p w14:paraId="59E49DA9" w14:textId="16E65974" w:rsidR="000648A8" w:rsidRPr="003E6651" w:rsidRDefault="00530E71">
      <w:pPr>
        <w:pStyle w:val="LO-normal"/>
        <w:tabs>
          <w:tab w:val="left" w:pos="3951"/>
        </w:tabs>
        <w:spacing w:before="60"/>
        <w:jc w:val="both"/>
        <w:rPr>
          <w:rFonts w:ascii="Arial" w:hAnsi="Arial"/>
          <w:color w:val="000000"/>
        </w:rPr>
      </w:pPr>
      <w:r>
        <w:rPr>
          <w:rFonts w:ascii="Arial" w:hAnsi="Arial"/>
        </w:rPr>
        <w:t xml:space="preserve">A </w:t>
      </w:r>
      <w:proofErr w:type="spellStart"/>
      <w:r>
        <w:rPr>
          <w:rFonts w:ascii="Arial" w:hAnsi="Arial"/>
        </w:rPr>
        <w:t>Pró-reitoria</w:t>
      </w:r>
      <w:proofErr w:type="spellEnd"/>
      <w:r>
        <w:rPr>
          <w:rFonts w:ascii="Arial" w:hAnsi="Arial"/>
        </w:rPr>
        <w:t xml:space="preserve"> de Extensão e Assuntos Culturais da Universidade Estadual de Ponta Grossa, juntamente com a coordenação do projeto de extensão “</w:t>
      </w:r>
      <w:r w:rsidR="0056246B" w:rsidRPr="0056246B">
        <w:rPr>
          <w:rFonts w:ascii="Arial" w:hAnsi="Arial"/>
          <w:b/>
          <w:bCs/>
        </w:rPr>
        <w:t>Projeto Núcleo de Monitoramento e Análise de Casos de Desaparecimento de Crianças e Adolescentes - 1ª Edição</w:t>
      </w:r>
      <w:r>
        <w:rPr>
          <w:rFonts w:ascii="Arial" w:hAnsi="Arial"/>
        </w:rPr>
        <w:t>”</w:t>
      </w:r>
      <w:r>
        <w:rPr>
          <w:rFonts w:ascii="Arial" w:hAnsi="Arial"/>
          <w:color w:val="000000"/>
        </w:rPr>
        <w:t>,</w:t>
      </w:r>
      <w:r>
        <w:rPr>
          <w:rFonts w:ascii="Arial" w:hAnsi="Arial"/>
          <w:b/>
          <w:bCs/>
          <w:color w:val="000000"/>
        </w:rPr>
        <w:t xml:space="preserve"> </w:t>
      </w:r>
      <w:r w:rsidRPr="0056246B">
        <w:rPr>
          <w:rFonts w:ascii="Arial" w:hAnsi="Arial"/>
          <w:bCs/>
          <w:color w:val="000000"/>
        </w:rPr>
        <w:t>vinculado à</w:t>
      </w:r>
      <w:r>
        <w:rPr>
          <w:rFonts w:ascii="Arial" w:hAnsi="Arial"/>
          <w:b/>
          <w:bCs/>
          <w:color w:val="000000"/>
        </w:rPr>
        <w:t xml:space="preserve"> Secretaria de Estado da Ciência, Tecnologia e Ensino Superior</w:t>
      </w:r>
      <w:r w:rsidR="0056246B">
        <w:rPr>
          <w:rFonts w:ascii="Arial" w:hAnsi="Arial"/>
          <w:b/>
          <w:bCs/>
          <w:color w:val="000000"/>
        </w:rPr>
        <w:t xml:space="preserve"> – </w:t>
      </w:r>
      <w:r>
        <w:rPr>
          <w:rFonts w:ascii="Arial" w:hAnsi="Arial"/>
          <w:b/>
          <w:bCs/>
          <w:color w:val="000000"/>
        </w:rPr>
        <w:t>SETI</w:t>
      </w:r>
      <w:r>
        <w:rPr>
          <w:rFonts w:ascii="Arial" w:hAnsi="Arial"/>
          <w:b/>
          <w:bCs/>
        </w:rPr>
        <w:t>,</w:t>
      </w:r>
      <w:r w:rsidR="0056246B" w:rsidRPr="0056246B">
        <w:t xml:space="preserve"> </w:t>
      </w:r>
      <w:r w:rsidR="0056246B" w:rsidRPr="0056246B">
        <w:rPr>
          <w:rFonts w:ascii="Arial" w:hAnsi="Arial"/>
          <w:bCs/>
        </w:rPr>
        <w:t>por meio da</w:t>
      </w:r>
      <w:r w:rsidR="0056246B" w:rsidRPr="0056246B">
        <w:rPr>
          <w:rFonts w:ascii="Arial" w:hAnsi="Arial"/>
          <w:b/>
          <w:bCs/>
        </w:rPr>
        <w:t xml:space="preserve"> Unidade Executiva do Fundo Paraná – UEF, </w:t>
      </w:r>
      <w:r w:rsidR="0056246B" w:rsidRPr="0056246B">
        <w:rPr>
          <w:rFonts w:ascii="Arial" w:hAnsi="Arial"/>
          <w:bCs/>
        </w:rPr>
        <w:t>no âmbito do</w:t>
      </w:r>
      <w:r w:rsidR="0056246B" w:rsidRPr="0056246B">
        <w:rPr>
          <w:rFonts w:ascii="Arial" w:hAnsi="Arial"/>
          <w:b/>
          <w:bCs/>
        </w:rPr>
        <w:t xml:space="preserve"> Termo de Execução Descentralizada – TED nº 086/2026, </w:t>
      </w:r>
      <w:r w:rsidR="0056246B" w:rsidRPr="0056246B">
        <w:rPr>
          <w:rFonts w:ascii="Arial" w:hAnsi="Arial"/>
          <w:bCs/>
        </w:rPr>
        <w:t>celebrado entre o</w:t>
      </w:r>
      <w:r w:rsidR="0056246B" w:rsidRPr="0056246B">
        <w:rPr>
          <w:rFonts w:ascii="Arial" w:hAnsi="Arial"/>
          <w:b/>
          <w:bCs/>
        </w:rPr>
        <w:t xml:space="preserve"> Estado do Paraná </w:t>
      </w:r>
      <w:r w:rsidR="0056246B" w:rsidRPr="0056246B">
        <w:rPr>
          <w:rFonts w:ascii="Arial" w:hAnsi="Arial"/>
          <w:bCs/>
        </w:rPr>
        <w:t>e a</w:t>
      </w:r>
      <w:r w:rsidR="0056246B" w:rsidRPr="0056246B">
        <w:rPr>
          <w:rFonts w:ascii="Arial" w:hAnsi="Arial"/>
          <w:b/>
          <w:bCs/>
        </w:rPr>
        <w:t xml:space="preserve"> Universidade Estadual de Ponta Grossa</w:t>
      </w:r>
      <w:r w:rsidR="0056246B">
        <w:rPr>
          <w:rFonts w:ascii="Arial" w:hAnsi="Arial"/>
          <w:b/>
          <w:bCs/>
        </w:rPr>
        <w:t xml:space="preserve"> – UEPG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color w:val="000000"/>
        </w:rPr>
        <w:t>t</w:t>
      </w:r>
      <w:r w:rsidR="00DE5C26">
        <w:rPr>
          <w:rFonts w:ascii="Arial" w:hAnsi="Arial"/>
          <w:color w:val="000000"/>
        </w:rPr>
        <w:t>o</w:t>
      </w:r>
      <w:r>
        <w:rPr>
          <w:rFonts w:ascii="Arial" w:hAnsi="Arial"/>
          <w:color w:val="000000"/>
        </w:rPr>
        <w:t>rnam públic</w:t>
      </w:r>
      <w:r w:rsidR="00DE5C26" w:rsidRPr="00DE5C26">
        <w:rPr>
          <w:rFonts w:ascii="Arial" w:hAnsi="Arial"/>
          <w:color w:val="000000"/>
        </w:rPr>
        <w:t xml:space="preserve">o </w:t>
      </w:r>
      <w:r w:rsidR="005F566C">
        <w:rPr>
          <w:rFonts w:ascii="Arial" w:hAnsi="Arial"/>
          <w:color w:val="000000"/>
        </w:rPr>
        <w:t xml:space="preserve">o processo de INSCRIÇÃO PARA VAGAS REMANESCENTES vinculadas ao </w:t>
      </w:r>
      <w:r w:rsidR="003E6651">
        <w:rPr>
          <w:rFonts w:ascii="Arial" w:hAnsi="Arial"/>
        </w:rPr>
        <w:t>Edital 01-2026, para atuação por tempo determinado, conforme dispõe este Edital.</w:t>
      </w:r>
    </w:p>
    <w:p w14:paraId="51C66183" w14:textId="77777777" w:rsidR="00DE5C26" w:rsidRDefault="00DE5C26">
      <w:pPr>
        <w:pStyle w:val="LO-normal"/>
        <w:spacing w:before="60"/>
        <w:jc w:val="both"/>
        <w:rPr>
          <w:rFonts w:ascii="Arial" w:hAnsi="Arial"/>
          <w:color w:val="000000"/>
        </w:rPr>
      </w:pPr>
    </w:p>
    <w:p w14:paraId="277A554E" w14:textId="46399B08" w:rsidR="003E6651" w:rsidRDefault="003E6651" w:rsidP="00ED5DDC">
      <w:pPr>
        <w:pStyle w:val="LO-normal"/>
        <w:spacing w:before="60" w:after="120"/>
        <w:jc w:val="both"/>
        <w:rPr>
          <w:rFonts w:ascii="Arial" w:hAnsi="Arial"/>
          <w:color w:val="000000"/>
        </w:rPr>
      </w:pPr>
      <w:r>
        <w:rPr>
          <w:rFonts w:ascii="Arial" w:hAnsi="Arial"/>
          <w:b/>
          <w:bCs/>
          <w:color w:val="000000"/>
        </w:rPr>
        <w:t>1 DAS VAGAS REMANSCENTES PARA CADASTRO DE RESERVA</w:t>
      </w:r>
    </w:p>
    <w:tbl>
      <w:tblPr>
        <w:tblStyle w:val="Tabelacomgrade"/>
        <w:tblpPr w:leftFromText="141" w:rightFromText="141" w:vertAnchor="text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2400"/>
        <w:gridCol w:w="993"/>
        <w:gridCol w:w="3548"/>
        <w:gridCol w:w="1559"/>
        <w:gridCol w:w="1560"/>
      </w:tblGrid>
      <w:tr w:rsidR="003E6651" w14:paraId="6FBB51D9" w14:textId="77777777" w:rsidTr="00452B17">
        <w:trPr>
          <w:trHeight w:val="416"/>
        </w:trPr>
        <w:tc>
          <w:tcPr>
            <w:tcW w:w="2400" w:type="dxa"/>
          </w:tcPr>
          <w:p w14:paraId="1B275167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</w:pPr>
            <w:r w:rsidRPr="000C45A7"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>Modalidade</w:t>
            </w:r>
          </w:p>
        </w:tc>
        <w:tc>
          <w:tcPr>
            <w:tcW w:w="993" w:type="dxa"/>
          </w:tcPr>
          <w:p w14:paraId="4E6A9B82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 xml:space="preserve">Número </w:t>
            </w:r>
            <w:r w:rsidRPr="000C45A7"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>Vagas</w:t>
            </w:r>
          </w:p>
        </w:tc>
        <w:tc>
          <w:tcPr>
            <w:tcW w:w="3548" w:type="dxa"/>
          </w:tcPr>
          <w:p w14:paraId="6ADCA1D1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</w:pPr>
            <w:r w:rsidRPr="00E10F2B"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>Requisitos (para vinculação à vaga)</w:t>
            </w:r>
          </w:p>
        </w:tc>
        <w:tc>
          <w:tcPr>
            <w:tcW w:w="1559" w:type="dxa"/>
          </w:tcPr>
          <w:p w14:paraId="2D38B5BB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 xml:space="preserve">Carga </w:t>
            </w:r>
            <w:proofErr w:type="gramStart"/>
            <w:r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>horária Semanal</w:t>
            </w:r>
            <w:proofErr w:type="gramEnd"/>
            <w:r>
              <w:rPr>
                <w:rStyle w:val="Refdenotaderodap"/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footnoteReference w:id="1"/>
            </w:r>
          </w:p>
        </w:tc>
        <w:tc>
          <w:tcPr>
            <w:tcW w:w="1560" w:type="dxa"/>
          </w:tcPr>
          <w:p w14:paraId="73A08280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</w:pPr>
            <w:r w:rsidRPr="00CC1B1F">
              <w:rPr>
                <w:rFonts w:ascii="Segoe UI" w:eastAsia="Arial" w:hAnsi="Segoe UI" w:cs="Segoe UI"/>
                <w:b/>
                <w:bCs/>
                <w:color w:val="1F497D" w:themeColor="text2"/>
                <w:sz w:val="20"/>
                <w:szCs w:val="20"/>
              </w:rPr>
              <w:t>Bolsa- auxílio</w:t>
            </w:r>
          </w:p>
        </w:tc>
      </w:tr>
      <w:tr w:rsidR="003E6651" w14:paraId="51BE34C5" w14:textId="77777777" w:rsidTr="00452B17">
        <w:tc>
          <w:tcPr>
            <w:tcW w:w="2400" w:type="dxa"/>
          </w:tcPr>
          <w:p w14:paraId="72D7B18B" w14:textId="77777777" w:rsidR="00C31FA8" w:rsidRPr="009C7B7A" w:rsidRDefault="00C31FA8" w:rsidP="00C31FA8">
            <w:pPr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9C7B7A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Acadêmico Graduação</w:t>
            </w:r>
          </w:p>
          <w:p w14:paraId="2CB43D5E" w14:textId="3B62703F" w:rsidR="003E6651" w:rsidRPr="000C45A7" w:rsidRDefault="00C31FA8" w:rsidP="00C31FA8">
            <w:pPr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Direito</w:t>
            </w:r>
          </w:p>
        </w:tc>
        <w:tc>
          <w:tcPr>
            <w:tcW w:w="993" w:type="dxa"/>
          </w:tcPr>
          <w:p w14:paraId="19A30CEE" w14:textId="79B8288B" w:rsidR="003E6651" w:rsidRPr="000C45A7" w:rsidRDefault="005F566C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1</w:t>
            </w:r>
            <w:r w:rsidR="003E6651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+ CR</w:t>
            </w:r>
          </w:p>
        </w:tc>
        <w:tc>
          <w:tcPr>
            <w:tcW w:w="3548" w:type="dxa"/>
          </w:tcPr>
          <w:p w14:paraId="1F33B6CB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Estudante regularmente matriculado a partir do 1º Ano no Curso d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e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Direito 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de Ensino Superior do Paraná reconhecida pelo MEC.</w:t>
            </w:r>
          </w:p>
        </w:tc>
        <w:tc>
          <w:tcPr>
            <w:tcW w:w="1559" w:type="dxa"/>
          </w:tcPr>
          <w:p w14:paraId="1DF8434B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30hr</w:t>
            </w:r>
          </w:p>
        </w:tc>
        <w:tc>
          <w:tcPr>
            <w:tcW w:w="1560" w:type="dxa"/>
          </w:tcPr>
          <w:p w14:paraId="583A5AE7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0C45A7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R$ 1.192,00</w:t>
            </w:r>
          </w:p>
        </w:tc>
      </w:tr>
      <w:tr w:rsidR="00C31FA8" w14:paraId="0686A5A7" w14:textId="77777777" w:rsidTr="00452B17">
        <w:tc>
          <w:tcPr>
            <w:tcW w:w="2400" w:type="dxa"/>
          </w:tcPr>
          <w:p w14:paraId="171643C2" w14:textId="77777777" w:rsidR="00C31FA8" w:rsidRPr="009C7B7A" w:rsidRDefault="00C31FA8" w:rsidP="00C31FA8">
            <w:pPr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9C7B7A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Acadêmico Graduação</w:t>
            </w:r>
          </w:p>
          <w:p w14:paraId="426D918C" w14:textId="3BB3552D" w:rsidR="00C31FA8" w:rsidRPr="009C7B7A" w:rsidRDefault="00C31FA8" w:rsidP="00C31FA8">
            <w:pPr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Serviço Social</w:t>
            </w:r>
          </w:p>
        </w:tc>
        <w:tc>
          <w:tcPr>
            <w:tcW w:w="993" w:type="dxa"/>
          </w:tcPr>
          <w:p w14:paraId="00758167" w14:textId="20157DF7" w:rsidR="00C31FA8" w:rsidRDefault="00C31FA8" w:rsidP="00C31FA8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CR</w:t>
            </w:r>
          </w:p>
        </w:tc>
        <w:tc>
          <w:tcPr>
            <w:tcW w:w="3548" w:type="dxa"/>
          </w:tcPr>
          <w:p w14:paraId="36F20238" w14:textId="0DFC93EB" w:rsidR="00C31FA8" w:rsidRPr="001E278F" w:rsidRDefault="00C31FA8" w:rsidP="00C31FA8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Estudante regularmente matriculado a partir do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1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º Ano no Curso d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e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Serviço Social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de Ensino Superior do Paraná reconhecida pelo MEC.</w:t>
            </w:r>
          </w:p>
        </w:tc>
        <w:tc>
          <w:tcPr>
            <w:tcW w:w="1559" w:type="dxa"/>
          </w:tcPr>
          <w:p w14:paraId="7D4BE1DA" w14:textId="4A0383E8" w:rsidR="00C31FA8" w:rsidRDefault="00C31FA8" w:rsidP="00C31FA8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30hr</w:t>
            </w:r>
          </w:p>
        </w:tc>
        <w:tc>
          <w:tcPr>
            <w:tcW w:w="1560" w:type="dxa"/>
          </w:tcPr>
          <w:p w14:paraId="632466BF" w14:textId="03E82ADC" w:rsidR="00C31FA8" w:rsidRPr="000C45A7" w:rsidRDefault="00C31FA8" w:rsidP="00C31FA8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0C45A7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R$ 1.192,00</w:t>
            </w:r>
          </w:p>
        </w:tc>
      </w:tr>
      <w:tr w:rsidR="003E6651" w14:paraId="09575D5B" w14:textId="77777777" w:rsidTr="00452B17">
        <w:tc>
          <w:tcPr>
            <w:tcW w:w="2400" w:type="dxa"/>
          </w:tcPr>
          <w:p w14:paraId="1BEA8CA1" w14:textId="77777777" w:rsidR="009C7B7A" w:rsidRPr="009C7B7A" w:rsidRDefault="009C7B7A" w:rsidP="009C7B7A">
            <w:pPr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9C7B7A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Acadêmico Graduação</w:t>
            </w:r>
          </w:p>
          <w:p w14:paraId="6A1CA27D" w14:textId="1021AEEB" w:rsidR="003E6651" w:rsidRPr="000C45A7" w:rsidRDefault="009C7B7A" w:rsidP="009C7B7A">
            <w:pPr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9C7B7A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Ciência da Computação ou Engenharia de Software</w:t>
            </w:r>
          </w:p>
        </w:tc>
        <w:tc>
          <w:tcPr>
            <w:tcW w:w="993" w:type="dxa"/>
          </w:tcPr>
          <w:p w14:paraId="679284AD" w14:textId="352EB9B9" w:rsidR="003E6651" w:rsidRPr="000C45A7" w:rsidRDefault="00E536D4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CR</w:t>
            </w:r>
          </w:p>
        </w:tc>
        <w:tc>
          <w:tcPr>
            <w:tcW w:w="3548" w:type="dxa"/>
          </w:tcPr>
          <w:p w14:paraId="7AF8D6EE" w14:textId="41EE5234" w:rsidR="003E6651" w:rsidRPr="000C45A7" w:rsidRDefault="00FF2DC9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Estudante regularmente matriculado a partir do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2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º Ano no Curso d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e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 w:rsidRPr="0014029A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Ciência da Computação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ou Engenharia de Software </w:t>
            </w:r>
            <w:r w:rsidRPr="001E278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de Ensino Superior do Paraná reconhecida pelo MEC.</w:t>
            </w:r>
          </w:p>
        </w:tc>
        <w:tc>
          <w:tcPr>
            <w:tcW w:w="1559" w:type="dxa"/>
          </w:tcPr>
          <w:p w14:paraId="375A72DB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30hr</w:t>
            </w:r>
          </w:p>
        </w:tc>
        <w:tc>
          <w:tcPr>
            <w:tcW w:w="1560" w:type="dxa"/>
          </w:tcPr>
          <w:p w14:paraId="23F501EB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0C45A7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R$ 1.192,00</w:t>
            </w:r>
          </w:p>
        </w:tc>
      </w:tr>
      <w:tr w:rsidR="003E6651" w14:paraId="6157E623" w14:textId="77777777" w:rsidTr="00452B17">
        <w:tc>
          <w:tcPr>
            <w:tcW w:w="2400" w:type="dxa"/>
          </w:tcPr>
          <w:p w14:paraId="77A51C62" w14:textId="77777777" w:rsidR="003E6651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BF4DA1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P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rofessor Orientador/Pesquisador</w:t>
            </w:r>
          </w:p>
          <w:p w14:paraId="143EE1E0" w14:textId="77777777" w:rsidR="003E6651" w:rsidRPr="00BF4DA1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Área de Direito</w:t>
            </w:r>
          </w:p>
        </w:tc>
        <w:tc>
          <w:tcPr>
            <w:tcW w:w="993" w:type="dxa"/>
          </w:tcPr>
          <w:p w14:paraId="4B6C1508" w14:textId="0BE88134" w:rsidR="003E6651" w:rsidRPr="00BF4DA1" w:rsidRDefault="00E536D4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2 + CR</w:t>
            </w:r>
          </w:p>
        </w:tc>
        <w:tc>
          <w:tcPr>
            <w:tcW w:w="3548" w:type="dxa"/>
          </w:tcPr>
          <w:p w14:paraId="0C6FB8C3" w14:textId="77777777" w:rsidR="003E6651" w:rsidRPr="00BF4DA1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Professor vinculado a IES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g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radua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do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em Direito, e 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pós-graduação em nível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de 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doutorado, que desenvolva pesquisas ou atividades de extensão vinculadas a áreas de abrangência do projeto.</w:t>
            </w:r>
          </w:p>
        </w:tc>
        <w:tc>
          <w:tcPr>
            <w:tcW w:w="1559" w:type="dxa"/>
          </w:tcPr>
          <w:p w14:paraId="350FD70C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20hr</w:t>
            </w:r>
          </w:p>
        </w:tc>
        <w:tc>
          <w:tcPr>
            <w:tcW w:w="1560" w:type="dxa"/>
          </w:tcPr>
          <w:p w14:paraId="3BB9C8C4" w14:textId="77777777" w:rsidR="003E6651" w:rsidRPr="00BF4DA1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BF4DA1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R$ 2.080,00</w:t>
            </w:r>
          </w:p>
        </w:tc>
      </w:tr>
      <w:tr w:rsidR="003E6651" w14:paraId="2D41F715" w14:textId="77777777" w:rsidTr="00452B17">
        <w:tc>
          <w:tcPr>
            <w:tcW w:w="2400" w:type="dxa"/>
          </w:tcPr>
          <w:p w14:paraId="0424ABE1" w14:textId="77777777" w:rsidR="003E6651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BF4DA1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lastRenderedPageBreak/>
              <w:t>P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rofessor Orientador/Pesquisador</w:t>
            </w:r>
          </w:p>
          <w:p w14:paraId="0DE27E14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Área de Ciências da Computação</w:t>
            </w:r>
          </w:p>
        </w:tc>
        <w:tc>
          <w:tcPr>
            <w:tcW w:w="993" w:type="dxa"/>
          </w:tcPr>
          <w:p w14:paraId="450B869A" w14:textId="43BE077D" w:rsidR="003E6651" w:rsidRPr="000C45A7" w:rsidRDefault="00E536D4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1 + CR</w:t>
            </w:r>
          </w:p>
        </w:tc>
        <w:tc>
          <w:tcPr>
            <w:tcW w:w="3548" w:type="dxa"/>
          </w:tcPr>
          <w:p w14:paraId="6637AAC5" w14:textId="77777777" w:rsidR="003E6651" w:rsidRPr="00BF4DA1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Professor vinculado a IES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g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radua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do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em </w:t>
            </w:r>
            <w:r w:rsidRPr="00E0491D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Ciência da Computação,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ou</w:t>
            </w:r>
            <w:r w:rsidRPr="00E0491D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Engenharia de Computação,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ou</w:t>
            </w:r>
            <w:r w:rsidRPr="00E0491D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Engenharia de Software,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ou </w:t>
            </w:r>
            <w:r w:rsidRPr="00E0491D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Sistemas de Informação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, e 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pós-graduação em nível 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de </w:t>
            </w:r>
            <w:r w:rsidRPr="00E26F74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doutorado, que desenvolva pesquisas ou atividades de extensão vinculadas a áreas de abrangência do projeto.</w:t>
            </w:r>
          </w:p>
        </w:tc>
        <w:tc>
          <w:tcPr>
            <w:tcW w:w="1559" w:type="dxa"/>
          </w:tcPr>
          <w:p w14:paraId="009F25D5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20hr</w:t>
            </w:r>
          </w:p>
        </w:tc>
        <w:tc>
          <w:tcPr>
            <w:tcW w:w="1560" w:type="dxa"/>
          </w:tcPr>
          <w:p w14:paraId="747AFCD2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BF4DA1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R$ 2.080,00</w:t>
            </w:r>
          </w:p>
        </w:tc>
      </w:tr>
      <w:tr w:rsidR="003E6651" w14:paraId="18B7A0E6" w14:textId="77777777" w:rsidTr="00452B17">
        <w:tc>
          <w:tcPr>
            <w:tcW w:w="2400" w:type="dxa"/>
          </w:tcPr>
          <w:p w14:paraId="47CFF013" w14:textId="77777777" w:rsidR="003E6651" w:rsidRPr="003D0416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3D0416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Profissional Graduado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na área de </w:t>
            </w:r>
            <w:r w:rsidRPr="0031381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Ciência da Computação, Sistemas de Informação, Engenharia de Software,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ou em</w:t>
            </w:r>
            <w:r w:rsidRPr="0031381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Engenharia de Computação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14:paraId="0F39E07F" w14:textId="12222D81" w:rsidR="003E6651" w:rsidRPr="0014029A" w:rsidRDefault="00E536D4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2 + CR</w:t>
            </w:r>
          </w:p>
        </w:tc>
        <w:tc>
          <w:tcPr>
            <w:tcW w:w="3548" w:type="dxa"/>
          </w:tcPr>
          <w:p w14:paraId="3A662893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31381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Possuir graduação em de Ciência da Computação, Sistemas de Informação, Engenharia de Software, ou em Engenharia de Computação; pós-graduação na área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 </w:t>
            </w:r>
            <w:r w:rsidRPr="0031381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e experiência comprovada em pesquisa e desenvolvimento</w:t>
            </w: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 xml:space="preserve">, </w:t>
            </w:r>
            <w:r w:rsidRPr="0031381F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especialmente em programação, arquitetura de sistemas, banco de dados, inteligência artificial, ciência de dados ou integração de plataformas.</w:t>
            </w:r>
          </w:p>
        </w:tc>
        <w:tc>
          <w:tcPr>
            <w:tcW w:w="1559" w:type="dxa"/>
          </w:tcPr>
          <w:p w14:paraId="7C2F7155" w14:textId="77777777" w:rsidR="003E6651" w:rsidRPr="000C45A7" w:rsidRDefault="003E6651" w:rsidP="00452B17">
            <w:pPr>
              <w:spacing w:before="120" w:afterLines="50" w:after="120"/>
              <w:jc w:val="center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40hr</w:t>
            </w:r>
          </w:p>
        </w:tc>
        <w:tc>
          <w:tcPr>
            <w:tcW w:w="1560" w:type="dxa"/>
          </w:tcPr>
          <w:p w14:paraId="431BB33A" w14:textId="77777777" w:rsidR="003E6651" w:rsidRPr="000C45A7" w:rsidRDefault="003E6651" w:rsidP="00452B17">
            <w:pPr>
              <w:spacing w:before="120" w:afterLines="50" w:after="120"/>
              <w:jc w:val="both"/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</w:pPr>
            <w:r w:rsidRPr="00D91636">
              <w:rPr>
                <w:rFonts w:ascii="Segoe UI" w:eastAsia="Arial" w:hAnsi="Segoe UI" w:cs="Segoe UI"/>
                <w:color w:val="1F497D" w:themeColor="text2"/>
                <w:sz w:val="20"/>
                <w:szCs w:val="20"/>
              </w:rPr>
              <w:t>R$ 3.200,00</w:t>
            </w:r>
          </w:p>
        </w:tc>
      </w:tr>
    </w:tbl>
    <w:p w14:paraId="6A93A6D5" w14:textId="77777777" w:rsidR="00ED5DDC" w:rsidRDefault="00ED5DDC" w:rsidP="00ED5DDC">
      <w:pPr>
        <w:pStyle w:val="LO-normal"/>
        <w:spacing w:before="60"/>
        <w:jc w:val="both"/>
        <w:rPr>
          <w:rFonts w:ascii="Arial" w:hAnsi="Arial"/>
          <w:b/>
          <w:bCs/>
        </w:rPr>
      </w:pPr>
      <w:bookmarkStart w:id="0" w:name="_Hlk235523992"/>
    </w:p>
    <w:p w14:paraId="3D743277" w14:textId="34A55266" w:rsidR="00ED5DDC" w:rsidRPr="005A74C7" w:rsidRDefault="00ED5DDC" w:rsidP="00ED5DDC">
      <w:pPr>
        <w:widowControl/>
        <w:suppressAutoHyphens w:val="0"/>
      </w:pPr>
      <w:r>
        <w:rPr>
          <w:rFonts w:ascii="Arial" w:hAnsi="Arial" w:cs="Arial"/>
          <w:b/>
          <w:bCs/>
        </w:rPr>
        <w:t>2</w:t>
      </w:r>
      <w:r w:rsidRPr="005A74C7">
        <w:rPr>
          <w:rFonts w:ascii="Arial" w:hAnsi="Arial" w:cs="Arial"/>
          <w:b/>
          <w:bCs/>
        </w:rPr>
        <w:t xml:space="preserve"> DO CRONOGRAMA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5DDC" w:rsidRPr="005A74C7" w14:paraId="0EEC0040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2DC0C717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57A2783F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</w:tc>
      </w:tr>
      <w:tr w:rsidR="00ED5DDC" w:rsidRPr="005A74C7" w14:paraId="14AB6920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2584B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Período de inscrições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1DBD6" w14:textId="20EA9547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/0</w:t>
            </w:r>
            <w:r w:rsidR="005F566C">
              <w:rPr>
                <w:rFonts w:ascii="Arial" w:hAnsi="Arial" w:cs="Arial"/>
                <w:sz w:val="20"/>
                <w:szCs w:val="20"/>
              </w:rPr>
              <w:t>9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 xml:space="preserve">/2026 a </w:t>
            </w:r>
            <w:r>
              <w:rPr>
                <w:rFonts w:ascii="Arial" w:hAnsi="Arial" w:cs="Arial"/>
                <w:sz w:val="20"/>
                <w:szCs w:val="20"/>
              </w:rPr>
              <w:t>05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39A50944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CB5F0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Homologação das inscrições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C6C57" w14:textId="626D76B2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06/1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/2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026</w:t>
            </w:r>
          </w:p>
        </w:tc>
      </w:tr>
      <w:tr w:rsidR="00ED5DDC" w:rsidRPr="005A74C7" w14:paraId="69B12CCE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1505F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Prazo de recurso da homologação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4F7BF" w14:textId="78473C58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07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54BB8CA8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0D38C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Resultado dos recursos e homologação definitiva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06D3D" w14:textId="1F05975C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39ABF29E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FFE85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Avaliação documental e curricular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06F7" w14:textId="395182E5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09/1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76A531ED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77CC8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Convocação para entrevistas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AAEEB" w14:textId="24C2D5A7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</w:tr>
      <w:tr w:rsidR="00ED5DDC" w:rsidRPr="005A74C7" w14:paraId="57E895CF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95905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Entrevistas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8DB79" w14:textId="343AC279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5F566C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151D5F65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812C6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Resultado preliminar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4F0F9" w14:textId="2DB5CA6F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</w:tr>
      <w:tr w:rsidR="00ED5DDC" w:rsidRPr="005A74C7" w14:paraId="0B34ACE0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15E7D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Prazo de recursos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2AF1D" w14:textId="55DBD40B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400DA452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8CFD5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Resultado final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2300" w14:textId="2C958C9D" w:rsidR="00ED5DDC" w:rsidRPr="005A74C7" w:rsidRDefault="00C31FA8" w:rsidP="00452B17">
            <w:pPr>
              <w:widowControl/>
              <w:suppressAutoHyphens w:val="0"/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D5DDC"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  <w:tr w:rsidR="00ED5DDC" w:rsidRPr="005A74C7" w14:paraId="7E4F7C84" w14:textId="77777777" w:rsidTr="00452B1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5B827" w14:textId="77777777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>Previsão de início das atividades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68C41" w14:textId="3BD96A22" w:rsidR="00ED5DDC" w:rsidRPr="005A74C7" w:rsidRDefault="00ED5DDC" w:rsidP="00452B17">
            <w:pPr>
              <w:widowControl/>
              <w:suppressAutoHyphens w:val="0"/>
            </w:pPr>
            <w:r w:rsidRPr="005A74C7">
              <w:rPr>
                <w:rFonts w:ascii="Arial" w:hAnsi="Arial" w:cs="Arial"/>
                <w:sz w:val="20"/>
                <w:szCs w:val="20"/>
              </w:rPr>
              <w:t xml:space="preserve">A partir de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31FA8">
              <w:rPr>
                <w:rFonts w:ascii="Arial" w:hAnsi="Arial" w:cs="Arial"/>
                <w:sz w:val="20"/>
                <w:szCs w:val="20"/>
              </w:rPr>
              <w:t>9</w:t>
            </w:r>
            <w:r w:rsidRPr="005A74C7">
              <w:rPr>
                <w:rFonts w:ascii="Arial" w:hAnsi="Arial" w:cs="Arial"/>
                <w:sz w:val="20"/>
                <w:szCs w:val="20"/>
              </w:rPr>
              <w:t>/</w:t>
            </w:r>
            <w:r w:rsidR="005F566C">
              <w:rPr>
                <w:rFonts w:ascii="Arial" w:hAnsi="Arial" w:cs="Arial"/>
                <w:sz w:val="20"/>
                <w:szCs w:val="20"/>
              </w:rPr>
              <w:t>1</w:t>
            </w:r>
            <w:r w:rsidRPr="005A74C7">
              <w:rPr>
                <w:rFonts w:ascii="Arial" w:hAnsi="Arial" w:cs="Arial"/>
                <w:sz w:val="20"/>
                <w:szCs w:val="20"/>
              </w:rPr>
              <w:t>0/2026</w:t>
            </w:r>
          </w:p>
        </w:tc>
      </w:tr>
    </w:tbl>
    <w:p w14:paraId="4A68CB2A" w14:textId="77777777" w:rsidR="00ED5DDC" w:rsidRDefault="00ED5DDC" w:rsidP="00ED5DDC">
      <w:pPr>
        <w:widowControl/>
        <w:suppressAutoHyphens w:val="0"/>
        <w:rPr>
          <w:rFonts w:ascii="Arial" w:hAnsi="Arial" w:cs="Arial"/>
          <w:b/>
          <w:bCs/>
        </w:rPr>
      </w:pPr>
    </w:p>
    <w:bookmarkEnd w:id="0"/>
    <w:p w14:paraId="225136D0" w14:textId="77777777" w:rsidR="000648A8" w:rsidRDefault="00530E71">
      <w:pPr>
        <w:pStyle w:val="LO-normal"/>
        <w:spacing w:before="60"/>
        <w:ind w:left="423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PUBLIQUE-SE.</w:t>
      </w:r>
    </w:p>
    <w:p w14:paraId="2F7A2622" w14:textId="30F16211" w:rsidR="000648A8" w:rsidRDefault="00530E71">
      <w:pPr>
        <w:pStyle w:val="LO-normal"/>
        <w:spacing w:before="60"/>
        <w:jc w:val="right"/>
        <w:rPr>
          <w:rFonts w:ascii="Arial" w:hAnsi="Arial"/>
        </w:rPr>
      </w:pPr>
      <w:r>
        <w:rPr>
          <w:rFonts w:ascii="Arial" w:hAnsi="Arial"/>
        </w:rPr>
        <w:t xml:space="preserve">Ponta Grossa, </w:t>
      </w:r>
      <w:r w:rsidR="00C31FA8">
        <w:rPr>
          <w:rFonts w:ascii="Arial" w:hAnsi="Arial"/>
        </w:rPr>
        <w:t>2</w:t>
      </w:r>
      <w:r w:rsidR="005F566C">
        <w:rPr>
          <w:rFonts w:ascii="Arial" w:hAnsi="Arial"/>
        </w:rPr>
        <w:t>4</w:t>
      </w:r>
      <w:r>
        <w:rPr>
          <w:rFonts w:ascii="Arial" w:hAnsi="Arial"/>
        </w:rPr>
        <w:t xml:space="preserve"> de </w:t>
      </w:r>
      <w:r w:rsidR="005F566C">
        <w:rPr>
          <w:rFonts w:ascii="Arial" w:hAnsi="Arial"/>
        </w:rPr>
        <w:t>setembro</w:t>
      </w:r>
      <w:r w:rsidR="00E83A16">
        <w:rPr>
          <w:rFonts w:ascii="Arial" w:hAnsi="Arial"/>
        </w:rPr>
        <w:t xml:space="preserve"> </w:t>
      </w:r>
      <w:r>
        <w:rPr>
          <w:rFonts w:ascii="Arial" w:hAnsi="Arial"/>
        </w:rPr>
        <w:t>de 2026</w:t>
      </w:r>
      <w:r>
        <w:rPr>
          <w:rFonts w:ascii="Arial" w:hAnsi="Arial"/>
          <w:color w:val="000000"/>
        </w:rPr>
        <w:t>.</w:t>
      </w:r>
    </w:p>
    <w:p w14:paraId="650E5C6D" w14:textId="77777777" w:rsidR="004F499E" w:rsidRDefault="004F499E">
      <w:pPr>
        <w:pStyle w:val="LO-normal"/>
        <w:spacing w:before="60"/>
        <w:jc w:val="right"/>
        <w:rPr>
          <w:rFonts w:ascii="Arial" w:hAnsi="Arial"/>
        </w:rPr>
      </w:pPr>
    </w:p>
    <w:p w14:paraId="1CC06944" w14:textId="77777777" w:rsidR="00ED5DDC" w:rsidRDefault="00ED5DDC" w:rsidP="0061189D">
      <w:pPr>
        <w:pStyle w:val="LO-normal"/>
        <w:tabs>
          <w:tab w:val="left" w:pos="2850"/>
        </w:tabs>
        <w:spacing w:before="60"/>
        <w:rPr>
          <w:rFonts w:ascii="Arial" w:hAnsi="Arial"/>
        </w:rPr>
      </w:pPr>
    </w:p>
    <w:p w14:paraId="259186F4" w14:textId="77777777" w:rsidR="00ED5DDC" w:rsidRDefault="00ED5DDC" w:rsidP="0061189D">
      <w:pPr>
        <w:pStyle w:val="LO-normal"/>
        <w:tabs>
          <w:tab w:val="left" w:pos="2850"/>
        </w:tabs>
        <w:spacing w:before="60"/>
        <w:rPr>
          <w:rFonts w:ascii="Arial" w:hAnsi="Arial"/>
        </w:rPr>
      </w:pPr>
    </w:p>
    <w:p w14:paraId="317E7678" w14:textId="77777777" w:rsidR="000648A8" w:rsidRDefault="00530E71">
      <w:pPr>
        <w:pStyle w:val="LO-normal"/>
        <w:spacing w:before="60"/>
        <w:jc w:val="both"/>
        <w:rPr>
          <w:rFonts w:ascii="Arial" w:hAnsi="Arial"/>
          <w:highlight w:val="green"/>
        </w:rPr>
      </w:pPr>
      <w:r>
        <w:rPr>
          <w:rFonts w:ascii="Arial" w:hAnsi="Arial"/>
        </w:rPr>
        <w:t>______________________________                       _____</w:t>
      </w:r>
      <w:r w:rsidR="000A261E">
        <w:rPr>
          <w:rFonts w:ascii="Arial" w:hAnsi="Arial"/>
        </w:rPr>
        <w:t>____</w:t>
      </w:r>
      <w:r>
        <w:rPr>
          <w:rFonts w:ascii="Arial" w:hAnsi="Arial"/>
        </w:rPr>
        <w:t>______________________</w:t>
      </w:r>
    </w:p>
    <w:p w14:paraId="5B93A4F8" w14:textId="77777777" w:rsidR="000648A8" w:rsidRPr="005147B0" w:rsidRDefault="00530E71">
      <w:pPr>
        <w:pStyle w:val="LO-normal"/>
        <w:jc w:val="both"/>
        <w:rPr>
          <w:rFonts w:ascii="Arial" w:hAnsi="Arial"/>
        </w:rPr>
      </w:pPr>
      <w:r>
        <w:rPr>
          <w:rFonts w:ascii="Arial" w:hAnsi="Arial"/>
        </w:rPr>
        <w:t xml:space="preserve">         </w:t>
      </w:r>
      <w:r w:rsidR="000A261E">
        <w:rPr>
          <w:rFonts w:ascii="Arial" w:hAnsi="Arial"/>
        </w:rPr>
        <w:t xml:space="preserve">Prof. </w:t>
      </w:r>
      <w:r>
        <w:rPr>
          <w:rFonts w:ascii="Arial" w:hAnsi="Arial"/>
        </w:rPr>
        <w:t xml:space="preserve">Beatriz Gomes </w:t>
      </w:r>
      <w:r w:rsidRPr="005147B0">
        <w:rPr>
          <w:rFonts w:ascii="Arial" w:hAnsi="Arial"/>
        </w:rPr>
        <w:t xml:space="preserve">Nadal                                     </w:t>
      </w:r>
      <w:r w:rsidR="000A261E" w:rsidRPr="005147B0">
        <w:rPr>
          <w:rFonts w:ascii="Arial" w:hAnsi="Arial"/>
        </w:rPr>
        <w:t xml:space="preserve">Prof. </w:t>
      </w:r>
      <w:r w:rsidRPr="005147B0">
        <w:rPr>
          <w:rFonts w:ascii="Arial" w:hAnsi="Arial"/>
        </w:rPr>
        <w:t>Marina Tolentino Marinho</w:t>
      </w:r>
    </w:p>
    <w:p w14:paraId="4A2CB3F5" w14:textId="77777777" w:rsidR="000648A8" w:rsidRPr="005147B0" w:rsidRDefault="00530E71">
      <w:pPr>
        <w:pStyle w:val="LO-normal"/>
        <w:jc w:val="both"/>
        <w:rPr>
          <w:rFonts w:ascii="Arial" w:hAnsi="Arial"/>
        </w:rPr>
      </w:pPr>
      <w:r w:rsidRPr="005147B0">
        <w:rPr>
          <w:rFonts w:ascii="Arial" w:hAnsi="Arial"/>
        </w:rPr>
        <w:t xml:space="preserve">     </w:t>
      </w:r>
      <w:r w:rsidR="000A261E" w:rsidRPr="005147B0">
        <w:rPr>
          <w:rFonts w:ascii="Arial" w:hAnsi="Arial"/>
        </w:rPr>
        <w:t xml:space="preserve">    </w:t>
      </w:r>
      <w:r w:rsidRPr="005147B0">
        <w:rPr>
          <w:rFonts w:ascii="Arial" w:hAnsi="Arial"/>
        </w:rPr>
        <w:t xml:space="preserve"> </w:t>
      </w:r>
      <w:r w:rsidR="00307BCF" w:rsidRPr="005147B0">
        <w:rPr>
          <w:rFonts w:ascii="Arial" w:hAnsi="Arial"/>
        </w:rPr>
        <w:t xml:space="preserve"> </w:t>
      </w:r>
      <w:r w:rsidRPr="005147B0">
        <w:rPr>
          <w:rFonts w:ascii="Arial" w:hAnsi="Arial"/>
        </w:rPr>
        <w:t xml:space="preserve">Pró-reitora de Extensão                                               </w:t>
      </w:r>
      <w:r w:rsidR="00307BCF" w:rsidRPr="005147B0">
        <w:rPr>
          <w:rFonts w:ascii="Arial" w:hAnsi="Arial"/>
        </w:rPr>
        <w:t>Diretoria de Extensão</w:t>
      </w:r>
    </w:p>
    <w:p w14:paraId="30008D21" w14:textId="77777777" w:rsidR="000648A8" w:rsidRDefault="00530E71">
      <w:pPr>
        <w:pStyle w:val="LO-normal"/>
        <w:jc w:val="both"/>
        <w:rPr>
          <w:rFonts w:ascii="Arial" w:hAnsi="Arial"/>
        </w:rPr>
      </w:pPr>
      <w:r w:rsidRPr="005147B0">
        <w:rPr>
          <w:rFonts w:ascii="Arial" w:hAnsi="Arial"/>
        </w:rPr>
        <w:t xml:space="preserve">        </w:t>
      </w:r>
      <w:r w:rsidR="000A261E" w:rsidRPr="005147B0">
        <w:rPr>
          <w:rFonts w:ascii="Arial" w:hAnsi="Arial"/>
        </w:rPr>
        <w:t xml:space="preserve">      </w:t>
      </w:r>
      <w:r w:rsidRPr="005147B0">
        <w:rPr>
          <w:rFonts w:ascii="Arial" w:hAnsi="Arial"/>
        </w:rPr>
        <w:t>e Assuntos Culturais</w:t>
      </w:r>
    </w:p>
    <w:p w14:paraId="2032FDA3" w14:textId="77777777" w:rsidR="000648A8" w:rsidRDefault="000648A8">
      <w:pPr>
        <w:pStyle w:val="LO-normal"/>
        <w:spacing w:before="60"/>
        <w:jc w:val="center"/>
        <w:rPr>
          <w:rFonts w:ascii="Arial" w:hAnsi="Arial"/>
          <w:highlight w:val="green"/>
        </w:rPr>
      </w:pPr>
    </w:p>
    <w:p w14:paraId="428DB1AF" w14:textId="77777777" w:rsidR="00E536D4" w:rsidRDefault="00E536D4">
      <w:pPr>
        <w:pStyle w:val="LO-normal"/>
        <w:spacing w:before="60"/>
        <w:jc w:val="center"/>
        <w:rPr>
          <w:rFonts w:ascii="Arial" w:hAnsi="Arial"/>
          <w:highlight w:val="green"/>
        </w:rPr>
      </w:pPr>
    </w:p>
    <w:p w14:paraId="010FE048" w14:textId="77777777" w:rsidR="000648A8" w:rsidRDefault="00530E71">
      <w:pPr>
        <w:pStyle w:val="LO-normal"/>
        <w:spacing w:before="60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</w:t>
      </w:r>
    </w:p>
    <w:p w14:paraId="591BC85A" w14:textId="77777777" w:rsidR="000648A8" w:rsidRDefault="00E83A16" w:rsidP="000A261E">
      <w:pPr>
        <w:pStyle w:val="LO-normal"/>
        <w:jc w:val="center"/>
        <w:rPr>
          <w:rFonts w:ascii="Arial" w:hAnsi="Arial"/>
        </w:rPr>
      </w:pPr>
      <w:r>
        <w:rPr>
          <w:rFonts w:ascii="Arial" w:hAnsi="Arial"/>
        </w:rPr>
        <w:t>Prof. Rauli Gross Junior</w:t>
      </w:r>
    </w:p>
    <w:p w14:paraId="19E20641" w14:textId="77777777" w:rsidR="00E83A16" w:rsidRDefault="00530E71" w:rsidP="000A261E">
      <w:pPr>
        <w:pStyle w:val="LO-normal"/>
        <w:jc w:val="center"/>
        <w:rPr>
          <w:rFonts w:ascii="Arial" w:hAnsi="Arial"/>
        </w:rPr>
      </w:pPr>
      <w:r>
        <w:rPr>
          <w:rFonts w:ascii="Arial" w:hAnsi="Arial"/>
        </w:rPr>
        <w:t xml:space="preserve">Departamento de </w:t>
      </w:r>
      <w:r w:rsidR="00E83A16">
        <w:rPr>
          <w:rFonts w:ascii="Arial" w:hAnsi="Arial"/>
        </w:rPr>
        <w:t>Direito Processual</w:t>
      </w:r>
    </w:p>
    <w:p w14:paraId="07A10621" w14:textId="101B7C9C" w:rsidR="000648A8" w:rsidRPr="00ED5DDC" w:rsidRDefault="00530E71" w:rsidP="00ED5DDC">
      <w:pPr>
        <w:pStyle w:val="LO-normal"/>
        <w:jc w:val="center"/>
        <w:rPr>
          <w:rFonts w:ascii="Arial" w:hAnsi="Arial"/>
        </w:rPr>
      </w:pPr>
      <w:r>
        <w:rPr>
          <w:rFonts w:ascii="Arial" w:hAnsi="Arial"/>
        </w:rPr>
        <w:t xml:space="preserve">Coordenador do </w:t>
      </w:r>
      <w:r w:rsidR="00E83A16">
        <w:rPr>
          <w:rFonts w:ascii="Arial" w:hAnsi="Arial"/>
        </w:rPr>
        <w:t>P</w:t>
      </w:r>
      <w:r>
        <w:rPr>
          <w:rFonts w:ascii="Arial" w:hAnsi="Arial"/>
        </w:rPr>
        <w:t>rojeto</w:t>
      </w:r>
    </w:p>
    <w:sectPr w:rsidR="000648A8" w:rsidRPr="00ED5DDC" w:rsidSect="00E83A16">
      <w:headerReference w:type="default" r:id="rId9"/>
      <w:footerReference w:type="default" r:id="rId10"/>
      <w:pgSz w:w="11906" w:h="16838"/>
      <w:pgMar w:top="1327" w:right="1134" w:bottom="1134" w:left="1134" w:header="1267" w:footer="306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C2E04" w14:textId="77777777" w:rsidR="001920F8" w:rsidRDefault="001920F8">
      <w:r>
        <w:separator/>
      </w:r>
    </w:p>
  </w:endnote>
  <w:endnote w:type="continuationSeparator" w:id="0">
    <w:p w14:paraId="05DEAB37" w14:textId="77777777" w:rsidR="001920F8" w:rsidRDefault="00192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591CB1CF-3B8E-4ED3-8CBA-D60E1C4E0471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  <w:embedRegular r:id="rId2" w:fontKey="{A77CBFE3-6E5F-43D0-860B-EE4EF706531D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3" w:fontKey="{0264F561-1C4A-4787-BAE7-0BF8C498E501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BEE3664-97C0-4741-B4A6-CAD51D28C4D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CA69177-A0BD-499C-AD31-B162F6C9EC8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50E96D99-99CA-47EA-897A-DEA27F7C9A47}"/>
    <w:embedBold r:id="rId7" w:fontKey="{29434CE9-85A4-49A6-9863-CE4DC8BF5A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1549446-324E-4568-8EC4-CB31D18223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8D75" w14:textId="77777777" w:rsidR="00530E71" w:rsidRDefault="00000000">
    <w:pPr>
      <w:pStyle w:val="Rodap"/>
      <w:jc w:val="center"/>
      <w:rPr>
        <w:rFonts w:ascii="Arial" w:hAnsi="Arial"/>
        <w:sz w:val="20"/>
        <w:szCs w:val="20"/>
      </w:rPr>
    </w:pPr>
    <w:hyperlink r:id="rId1">
      <w:r w:rsidR="00530E71">
        <w:rPr>
          <w:rStyle w:val="LinkdaInternet"/>
          <w:rFonts w:ascii="Arial" w:hAnsi="Arial"/>
          <w:sz w:val="20"/>
          <w:szCs w:val="20"/>
        </w:rPr>
        <w:t>https://www2.uepg.br/proex/</w:t>
      </w:r>
    </w:hyperlink>
  </w:p>
  <w:p w14:paraId="4C24B904" w14:textId="77777777" w:rsidR="00530E71" w:rsidRDefault="00530E71">
    <w:pPr>
      <w:pStyle w:val="Rodap"/>
      <w:jc w:val="center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Praça Mal. Floriano Peixoto, 129 - Ponta Grossa - PR - 84010-680 - (42) 3220-3481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32CC" w14:textId="77777777" w:rsidR="001920F8" w:rsidRDefault="001920F8">
      <w:pPr>
        <w:rPr>
          <w:sz w:val="12"/>
        </w:rPr>
      </w:pPr>
      <w:r>
        <w:separator/>
      </w:r>
    </w:p>
  </w:footnote>
  <w:footnote w:type="continuationSeparator" w:id="0">
    <w:p w14:paraId="4C2901D9" w14:textId="77777777" w:rsidR="001920F8" w:rsidRDefault="001920F8">
      <w:pPr>
        <w:rPr>
          <w:sz w:val="12"/>
        </w:rPr>
      </w:pPr>
      <w:r>
        <w:continuationSeparator/>
      </w:r>
    </w:p>
  </w:footnote>
  <w:footnote w:id="1">
    <w:p w14:paraId="5980B778" w14:textId="77777777" w:rsidR="003E6651" w:rsidRDefault="003E6651" w:rsidP="003E6651">
      <w:pPr>
        <w:pStyle w:val="Textodenotaderodap"/>
      </w:pPr>
      <w:r>
        <w:rPr>
          <w:rStyle w:val="Refdenotaderodap"/>
        </w:rPr>
        <w:footnoteRef/>
      </w:r>
      <w:r>
        <w:t xml:space="preserve"> A carga horária semanal poderá ser excepcionalmente ampliada, conforme demanda do projeto, com a devida compensação na semana subsequente.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87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  <w:gridCol w:w="3209"/>
      <w:gridCol w:w="2178"/>
    </w:tblGrid>
    <w:tr w:rsidR="00E83A16" w14:paraId="5CB2FB13" w14:textId="77777777" w:rsidTr="00E83A16">
      <w:tc>
        <w:tcPr>
          <w:tcW w:w="3397" w:type="dxa"/>
        </w:tcPr>
        <w:p w14:paraId="650ED09B" w14:textId="77777777" w:rsidR="00E83A16" w:rsidRDefault="00E83A16">
          <w:pPr>
            <w:pStyle w:val="Cabealho"/>
          </w:pPr>
          <w:r>
            <w:rPr>
              <w:noProof/>
            </w:rPr>
            <w:drawing>
              <wp:inline distT="0" distB="0" distL="0" distR="0" wp14:anchorId="2FD5149E" wp14:editId="1C84AFAB">
                <wp:extent cx="932815" cy="646430"/>
                <wp:effectExtent l="0" t="0" r="635" b="127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81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465A98C" w14:textId="77777777" w:rsidR="00E83A16" w:rsidRDefault="00E83A16">
          <w:pPr>
            <w:pStyle w:val="Cabealho"/>
          </w:pPr>
        </w:p>
        <w:p w14:paraId="4B260E2A" w14:textId="77777777" w:rsidR="00E83A16" w:rsidRDefault="00E83A16">
          <w:pPr>
            <w:pStyle w:val="Cabealho"/>
          </w:pPr>
        </w:p>
      </w:tc>
      <w:tc>
        <w:tcPr>
          <w:tcW w:w="3209" w:type="dxa"/>
        </w:tcPr>
        <w:p w14:paraId="0DFA44D7" w14:textId="77777777" w:rsidR="00E83A16" w:rsidRDefault="00E83A16" w:rsidP="00E83A16">
          <w:pPr>
            <w:pStyle w:val="Cabealho"/>
            <w:tabs>
              <w:tab w:val="left" w:pos="256"/>
            </w:tabs>
          </w:pPr>
          <w:r>
            <w:rPr>
              <w:noProof/>
            </w:rPr>
            <w:drawing>
              <wp:inline distT="0" distB="0" distL="0" distR="0" wp14:anchorId="2953E46D" wp14:editId="126EF102">
                <wp:extent cx="890270" cy="524510"/>
                <wp:effectExtent l="0" t="0" r="5080" b="8890"/>
                <wp:docPr id="9" name="Image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270" cy="524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52FAEF1" w14:textId="77777777" w:rsidR="00E83A16" w:rsidRPr="00E83A16" w:rsidRDefault="00E83A16" w:rsidP="00E83A16"/>
      </w:tc>
      <w:tc>
        <w:tcPr>
          <w:tcW w:w="2178" w:type="dxa"/>
        </w:tcPr>
        <w:p w14:paraId="21572E4B" w14:textId="77777777" w:rsidR="00E83A16" w:rsidRDefault="00E83A16" w:rsidP="00E83A16">
          <w:pPr>
            <w:pStyle w:val="Cabealho"/>
            <w:tabs>
              <w:tab w:val="left" w:pos="794"/>
            </w:tabs>
            <w:ind w:left="280" w:firstLine="231"/>
          </w:pPr>
          <w:r>
            <w:rPr>
              <w:noProof/>
            </w:rPr>
            <w:drawing>
              <wp:inline distT="0" distB="0" distL="0" distR="0" wp14:anchorId="4520912C" wp14:editId="0D6E2EB6">
                <wp:extent cx="647700" cy="780751"/>
                <wp:effectExtent l="0" t="0" r="0" b="635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341" cy="78393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2897A573" w14:textId="77777777" w:rsidR="00E83A16" w:rsidRPr="00E83A16" w:rsidRDefault="00E83A16" w:rsidP="00E83A16">
          <w:pPr>
            <w:tabs>
              <w:tab w:val="left" w:pos="794"/>
            </w:tabs>
            <w:ind w:firstLine="231"/>
            <w:jc w:val="center"/>
          </w:pPr>
        </w:p>
      </w:tc>
    </w:tr>
  </w:tbl>
  <w:p w14:paraId="595700FC" w14:textId="77777777" w:rsidR="00530E71" w:rsidRDefault="00530E71" w:rsidP="00E83A1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16B82"/>
    <w:multiLevelType w:val="multilevel"/>
    <w:tmpl w:val="7168354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" w15:restartNumberingAfterBreak="0">
    <w:nsid w:val="75A50D9D"/>
    <w:multiLevelType w:val="multilevel"/>
    <w:tmpl w:val="F670E0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8402023">
    <w:abstractNumId w:val="0"/>
  </w:num>
  <w:num w:numId="2" w16cid:durableId="64277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8A8"/>
    <w:rsid w:val="000231B8"/>
    <w:rsid w:val="000648A8"/>
    <w:rsid w:val="000A261E"/>
    <w:rsid w:val="001418F1"/>
    <w:rsid w:val="001920F8"/>
    <w:rsid w:val="001E278F"/>
    <w:rsid w:val="00243694"/>
    <w:rsid w:val="00245BD6"/>
    <w:rsid w:val="002A57B5"/>
    <w:rsid w:val="002F3B6B"/>
    <w:rsid w:val="00307BCF"/>
    <w:rsid w:val="0031381F"/>
    <w:rsid w:val="00315754"/>
    <w:rsid w:val="00346E3A"/>
    <w:rsid w:val="00386D08"/>
    <w:rsid w:val="003E6651"/>
    <w:rsid w:val="004F499E"/>
    <w:rsid w:val="005147B0"/>
    <w:rsid w:val="00530E71"/>
    <w:rsid w:val="0056246B"/>
    <w:rsid w:val="00565BA1"/>
    <w:rsid w:val="005A74C7"/>
    <w:rsid w:val="005D3DE7"/>
    <w:rsid w:val="005F566C"/>
    <w:rsid w:val="0061189D"/>
    <w:rsid w:val="0063149D"/>
    <w:rsid w:val="0065327E"/>
    <w:rsid w:val="00667F58"/>
    <w:rsid w:val="0071770E"/>
    <w:rsid w:val="00837884"/>
    <w:rsid w:val="008E59DE"/>
    <w:rsid w:val="00961752"/>
    <w:rsid w:val="009C7B7A"/>
    <w:rsid w:val="00A83DF2"/>
    <w:rsid w:val="00A94BBC"/>
    <w:rsid w:val="00AE6CF8"/>
    <w:rsid w:val="00AF02E2"/>
    <w:rsid w:val="00B06F64"/>
    <w:rsid w:val="00B260A9"/>
    <w:rsid w:val="00BA046B"/>
    <w:rsid w:val="00C31FA8"/>
    <w:rsid w:val="00C830A2"/>
    <w:rsid w:val="00C901AC"/>
    <w:rsid w:val="00CC1B1F"/>
    <w:rsid w:val="00DE5C26"/>
    <w:rsid w:val="00E0491D"/>
    <w:rsid w:val="00E10F2B"/>
    <w:rsid w:val="00E26F74"/>
    <w:rsid w:val="00E3763B"/>
    <w:rsid w:val="00E536D4"/>
    <w:rsid w:val="00E83A16"/>
    <w:rsid w:val="00EC015B"/>
    <w:rsid w:val="00ED5DDC"/>
    <w:rsid w:val="00EE2197"/>
    <w:rsid w:val="00F66F69"/>
    <w:rsid w:val="00FC773C"/>
    <w:rsid w:val="00FF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ADA83"/>
  <w15:docId w15:val="{FC7A4949-7136-490E-BBC0-213EFE7B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i/>
      <w:iCs/>
      <w:sz w:val="34"/>
      <w:szCs w:val="34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i/>
      <w:iCs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arcas">
    <w:name w:val="Marcas"/>
    <w:qFormat/>
    <w:rPr>
      <w:rFonts w:ascii="StarSymbol" w:eastAsia="StarSymbol" w:hAnsi="StarSymbol" w:cs="StarSymbol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CabealhoChar">
    <w:name w:val="Cabeçalho Char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RodapChar">
    <w:name w:val="Rodapé Char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LinkdaInternet">
    <w:name w:val="Link da Internet"/>
    <w:basedOn w:val="Fontepargpadro"/>
    <w:uiPriority w:val="99"/>
    <w:unhideWhenUsed/>
    <w:rsid w:val="0098682A"/>
    <w:rPr>
      <w:color w:val="0000FF" w:themeColor="hyperlink"/>
      <w:u w:val="single"/>
    </w:rPr>
  </w:style>
  <w:style w:type="character" w:styleId="Forte">
    <w:name w:val="Strong"/>
    <w:basedOn w:val="Fontepargpadro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customStyle="1" w:styleId="Estilo1">
    <w:name w:val="Estilo1"/>
    <w:basedOn w:val="Fontepargpadro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fontstyle01">
    <w:name w:val="fontstyle01"/>
    <w:qFormat/>
    <w:rPr>
      <w:rFonts w:ascii="Liberation Serif" w:hAnsi="Liberation Serif" w:cs="Liberation Serif"/>
      <w:color w:val="000000"/>
      <w:w w:val="100"/>
      <w:position w:val="0"/>
      <w:sz w:val="20"/>
      <w:szCs w:val="20"/>
      <w:effect w:val="none"/>
      <w:vertAlign w:val="baseline"/>
      <w:em w:val="non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8682A"/>
    <w:rPr>
      <w:color w:val="605E5C"/>
      <w:shd w:val="clear" w:color="auto" w:fill="E1DFDD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DE6A64"/>
    <w:rPr>
      <w:sz w:val="20"/>
      <w:szCs w:val="20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DE6A64"/>
    <w:rPr>
      <w:vertAlign w:val="superscript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LO-normal"/>
    <w:next w:val="Corpodetex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S Mincho" w:hAnsi="Liberation Sans"/>
      <w:sz w:val="28"/>
      <w:szCs w:val="28"/>
      <w:lang w:eastAsia="pt-BR" w:bidi="ar-SA"/>
    </w:rPr>
  </w:style>
  <w:style w:type="paragraph" w:styleId="Corpodetexto">
    <w:name w:val="Body Text"/>
    <w:basedOn w:val="LO-normal"/>
    <w:qFormat/>
    <w:pPr>
      <w:suppressAutoHyphens w:val="0"/>
      <w:spacing w:after="120" w:line="1" w:lineRule="atLeast"/>
      <w:textAlignment w:val="top"/>
      <w:outlineLvl w:val="0"/>
    </w:pPr>
    <w:rPr>
      <w:lang w:eastAsia="pt-BR" w:bidi="ar-SA"/>
    </w:rPr>
  </w:style>
  <w:style w:type="paragraph" w:styleId="Lista">
    <w:name w:val="List"/>
    <w:basedOn w:val="Corpodetexto"/>
    <w:qFormat/>
    <w:pPr>
      <w:outlineLvl w:val="9"/>
    </w:pPr>
  </w:style>
  <w:style w:type="paragraph" w:styleId="Legenda">
    <w:name w:val="caption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i/>
      <w:iCs/>
      <w:lang w:eastAsia="pt-BR" w:bidi="ar-SA"/>
    </w:rPr>
  </w:style>
  <w:style w:type="paragraph" w:customStyle="1" w:styleId="ndice">
    <w:name w:val="Índice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lang w:eastAsia="pt-BR" w:bidi="ar-SA"/>
    </w:rPr>
  </w:style>
  <w:style w:type="paragraph" w:customStyle="1" w:styleId="LO-normal">
    <w:name w:val="LO-normal"/>
    <w:qFormat/>
    <w:pPr>
      <w:widowControl w:val="0"/>
    </w:pPr>
    <w:rPr>
      <w:rFonts w:eastAsia="NSimSun" w:cs="Arial"/>
      <w:lang w:eastAsia="zh-CN" w:bidi="hi-IN"/>
    </w:rPr>
  </w:style>
  <w:style w:type="paragraph" w:customStyle="1" w:styleId="Contedodatabela">
    <w:name w:val="Conteúdo da tabela"/>
    <w:basedOn w:val="Standard"/>
    <w:qFormat/>
    <w:pPr>
      <w:suppressLineNumbers/>
      <w:outlineLvl w:val="9"/>
    </w:pPr>
  </w:style>
  <w:style w:type="paragraph" w:customStyle="1" w:styleId="Ttulodetabela">
    <w:name w:val="Título de tabela"/>
    <w:basedOn w:val="Contedodatabela"/>
    <w:qFormat/>
    <w:pPr>
      <w:jc w:val="center"/>
      <w:textAlignment w:val="top"/>
    </w:pPr>
    <w:rPr>
      <w:b/>
      <w:bCs/>
      <w:lang w:eastAsia="pt-BR"/>
    </w:rPr>
  </w:style>
  <w:style w:type="paragraph" w:customStyle="1" w:styleId="WW-Padro">
    <w:name w:val="WW-Padrão"/>
    <w:qFormat/>
    <w:pPr>
      <w:widowControl w:val="0"/>
      <w:spacing w:line="1" w:lineRule="atLeast"/>
      <w:textAlignment w:val="top"/>
      <w:outlineLvl w:val="0"/>
    </w:pPr>
    <w:rPr>
      <w:rFonts w:eastAsia="NSimSun" w:cs="Arial"/>
      <w:lang w:val="en-US" w:eastAsia="en-U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suppressAutoHyphens w:val="0"/>
      <w:spacing w:line="1" w:lineRule="atLeast"/>
      <w:textAlignment w:val="top"/>
      <w:outlineLvl w:val="0"/>
    </w:pPr>
    <w:rPr>
      <w:lang w:eastAsia="pt-BR" w:bidi="ar-SA"/>
    </w:rPr>
  </w:style>
  <w:style w:type="paragraph" w:styleId="Rodap">
    <w:name w:val="footer"/>
    <w:basedOn w:val="LO-normal"/>
    <w:qFormat/>
    <w:pPr>
      <w:suppressAutoHyphens w:val="0"/>
      <w:spacing w:line="1" w:lineRule="atLeast"/>
      <w:textAlignment w:val="top"/>
      <w:outlineLvl w:val="0"/>
    </w:pPr>
    <w:rPr>
      <w:lang w:eastAsia="pt-BR" w:bidi="ar-SA"/>
    </w:rPr>
  </w:style>
  <w:style w:type="paragraph" w:styleId="NormalWeb">
    <w:name w:val="Normal (Web)"/>
    <w:basedOn w:val="LO-normal"/>
    <w:qFormat/>
    <w:pPr>
      <w:widowControl/>
      <w:spacing w:beforeAutospacing="1" w:after="119" w:line="1" w:lineRule="atLeast"/>
      <w:textAlignment w:val="top"/>
      <w:outlineLvl w:val="0"/>
    </w:pPr>
    <w:rPr>
      <w:lang w:eastAsia="pt-BR" w:bidi="ar-SA"/>
    </w:rPr>
  </w:style>
  <w:style w:type="paragraph" w:styleId="Textodebalo">
    <w:name w:val="Balloon Text"/>
    <w:basedOn w:val="LO-normal"/>
    <w:qFormat/>
    <w:pPr>
      <w:suppressAutoHyphens w:val="0"/>
      <w:spacing w:line="1" w:lineRule="atLeast"/>
      <w:textAlignment w:val="top"/>
      <w:outlineLvl w:val="0"/>
    </w:pPr>
    <w:rPr>
      <w:rFonts w:ascii="Tahoma" w:hAnsi="Tahoma" w:cs="Times New Roman"/>
      <w:sz w:val="16"/>
      <w:szCs w:val="16"/>
      <w:lang w:bidi="ar-SA"/>
    </w:rPr>
  </w:style>
  <w:style w:type="paragraph" w:styleId="PargrafodaLista">
    <w:name w:val="List Paragraph"/>
    <w:basedOn w:val="LO-normal"/>
    <w:qFormat/>
    <w:pPr>
      <w:widowControl/>
      <w:spacing w:line="1" w:lineRule="atLeast"/>
      <w:ind w:left="720"/>
      <w:contextualSpacing/>
      <w:textAlignment w:val="top"/>
      <w:outlineLvl w:val="0"/>
    </w:pPr>
    <w:rPr>
      <w:sz w:val="20"/>
      <w:szCs w:val="20"/>
      <w:lang w:val="en-US" w:eastAsia="en-US" w:bidi="ar-SA"/>
    </w:rPr>
  </w:style>
  <w:style w:type="paragraph" w:customStyle="1" w:styleId="Standard">
    <w:name w:val="Standard"/>
    <w:qFormat/>
    <w:pPr>
      <w:widowControl w:val="0"/>
      <w:spacing w:line="1" w:lineRule="atLeast"/>
      <w:textAlignment w:val="baseline"/>
      <w:outlineLvl w:val="0"/>
    </w:pPr>
    <w:rPr>
      <w:rFonts w:eastAsia="NSimSun" w:cs="Arial"/>
      <w:kern w:val="2"/>
      <w:lang w:eastAsia="zh-CN"/>
    </w:rPr>
  </w:style>
  <w:style w:type="paragraph" w:customStyle="1" w:styleId="Contedodetabela">
    <w:name w:val="Conteúdo de tabela"/>
    <w:basedOn w:val="LO-normal"/>
    <w:qFormat/>
    <w:pPr>
      <w:widowControl/>
      <w:suppressLineNumbers/>
      <w:suppressAutoHyphens w:val="0"/>
      <w:spacing w:line="1" w:lineRule="atLeast"/>
      <w:textAlignment w:val="top"/>
      <w:outlineLvl w:val="0"/>
    </w:pPr>
    <w:rPr>
      <w:kern w:val="2"/>
      <w:lang w:bidi="ar-SA"/>
    </w:rPr>
  </w:style>
  <w:style w:type="paragraph" w:customStyle="1" w:styleId="Contedodoquadro">
    <w:name w:val="Conteúdo do quadro"/>
    <w:basedOn w:val="Normal"/>
    <w:qFormat/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efault">
    <w:name w:val="Default"/>
    <w:qFormat/>
    <w:rsid w:val="0087353B"/>
    <w:rPr>
      <w:rFonts w:ascii="Calibri" w:hAnsi="Calibri" w:cs="Calibri"/>
      <w:color w:val="00000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E6A64"/>
    <w:rPr>
      <w:sz w:val="20"/>
      <w:szCs w:val="2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qFormat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Fontepargpadro"/>
    <w:uiPriority w:val="99"/>
    <w:semiHidden/>
    <w:unhideWhenUsed/>
    <w:rsid w:val="00E10F2B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532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2.uepg.br/proe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MVi8lrFKoeTk3e6inj/ypPQ3mQw==">CgMxLjAaHwoBMBIaChgICVIUChJ0YWJsZS5mZTQxdXhla2gwb2oyCGguZ2pkZ3hzOAByITFZd0FmNzdhUnl6RHBvdl9uUUdYYVFhTzg1Y0dzZktlYg==</go:docsCustomData>
</go:gDocsCustomXmlDataStorage>
</file>

<file path=customXml/itemProps1.xml><?xml version="1.0" encoding="utf-8"?>
<ds:datastoreItem xmlns:ds="http://schemas.openxmlformats.org/officeDocument/2006/customXml" ds:itemID="{A102A08E-C124-40BD-BA54-1F93D4BACB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586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Jesse Falkembach Nascimento</dc:creator>
  <dc:description/>
  <cp:lastModifiedBy>Rauli Gross Junior</cp:lastModifiedBy>
  <cp:revision>3</cp:revision>
  <dcterms:created xsi:type="dcterms:W3CDTF">2026-09-04T13:31:00Z</dcterms:created>
  <dcterms:modified xsi:type="dcterms:W3CDTF">2026-09-24T20:41:00Z</dcterms:modified>
  <dc:language>pt-BR</dc:language>
</cp:coreProperties>
</file>